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705F">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05420938"/>
    <w:p w14:paraId="4D59A73C"/>
    <w:p w14:paraId="1B43485E"/>
    <w:p w14:paraId="2E4D4C54"/>
    <w:p w14:paraId="008A580C"/>
    <w:p w14:paraId="76FDD234"/>
    <w:p w14:paraId="6493D8D5"/>
    <w:p w14:paraId="006AB2D7"/>
    <w:p w14:paraId="376FBE82">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淮北市公共资源交易监督管理局</w:t>
      </w:r>
      <w:r>
        <w:rPr>
          <w:rFonts w:hint="eastAsia" w:ascii="TimesNewRoman" w:hAnsi="TimesNewRoman" w:eastAsia="华文中宋" w:cs="TimesNewRoman"/>
          <w:b/>
          <w:sz w:val="44"/>
          <w:szCs w:val="44"/>
        </w:rPr>
        <w:t>2025年</w:t>
      </w:r>
    </w:p>
    <w:p w14:paraId="06B3432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70ABB8CA"/>
    <w:p w14:paraId="3461F635"/>
    <w:p w14:paraId="1DD95FA0"/>
    <w:p w14:paraId="094DA107"/>
    <w:p w14:paraId="62653CAE"/>
    <w:p w14:paraId="51EC36B9"/>
    <w:p w14:paraId="68C5ABBF"/>
    <w:p w14:paraId="12EEA459"/>
    <w:p w14:paraId="5EC12552"/>
    <w:p w14:paraId="25BDD55B"/>
    <w:p w14:paraId="13C309EB"/>
    <w:p w14:paraId="4D219370"/>
    <w:p w14:paraId="3C8F3167"/>
    <w:p w14:paraId="62E03426"/>
    <w:p w14:paraId="115602D4"/>
    <w:p w14:paraId="424DF4E4"/>
    <w:p w14:paraId="57C34419"/>
    <w:p w14:paraId="757A175B"/>
    <w:p w14:paraId="4F1D9A7E"/>
    <w:p w14:paraId="77FA227E"/>
    <w:p w14:paraId="6EFC8037"/>
    <w:p w14:paraId="67B2112A"/>
    <w:p w14:paraId="22D81CEC">
      <w:pPr>
        <w:pStyle w:val="4"/>
        <w:adjustRightInd w:val="0"/>
        <w:snapToGrid w:val="0"/>
        <w:spacing w:line="560" w:lineRule="exact"/>
        <w:jc w:val="center"/>
        <w:rPr>
          <w:rFonts w:ascii="TimesNewRoman" w:hAnsi="TimesNewRoman" w:eastAsia="黑体" w:cs="TimesNewRoman"/>
          <w:bCs/>
          <w:sz w:val="44"/>
          <w:szCs w:val="44"/>
        </w:rPr>
      </w:pPr>
    </w:p>
    <w:p w14:paraId="184995AD">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0E6D5257"/>
    <w:p w14:paraId="2F198F82"/>
    <w:p w14:paraId="5CF7389E">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77B0D23D"/>
    <w:p w14:paraId="1541438A">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14:paraId="72DDABA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166C538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6AC1D52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00A15C27">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2025年单位预算表</w:t>
      </w:r>
    </w:p>
    <w:p w14:paraId="2A82E23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2025年收支总表</w:t>
      </w:r>
    </w:p>
    <w:p w14:paraId="263ECDB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2025年收入总表</w:t>
      </w:r>
    </w:p>
    <w:p w14:paraId="41E2FBA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2025年支出总表</w:t>
      </w:r>
    </w:p>
    <w:p w14:paraId="267F6A3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2025年财政拨款收支总表</w:t>
      </w:r>
    </w:p>
    <w:p w14:paraId="5A03CCD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2025年一般公共预算支出表</w:t>
      </w:r>
    </w:p>
    <w:p w14:paraId="7BD5F39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2025年一般公共预算基本支出表</w:t>
      </w:r>
    </w:p>
    <w:p w14:paraId="74FA962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2025年政府性基金预算支出表</w:t>
      </w:r>
    </w:p>
    <w:p w14:paraId="00539D6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2025年国有资本经营预算支出表</w:t>
      </w:r>
    </w:p>
    <w:p w14:paraId="4678C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2025年项目支出表</w:t>
      </w:r>
    </w:p>
    <w:p w14:paraId="272BB1B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2025年政府采购支出表</w:t>
      </w:r>
    </w:p>
    <w:p w14:paraId="1B2D21B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2025年政府购买服务支出表</w:t>
      </w:r>
    </w:p>
    <w:p w14:paraId="1E242B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淮北市公共资源交易监督管理局</w:t>
      </w:r>
      <w:r>
        <w:rPr>
          <w:rFonts w:ascii="TimesNewRoman" w:hAnsi="TimesNewRoman" w:eastAsia="仿宋_GB2312" w:cs="TimesNewRoman"/>
          <w:bCs/>
          <w:sz w:val="32"/>
          <w:szCs w:val="32"/>
        </w:rPr>
        <w:t>2025年通用资产配置支出表</w:t>
      </w:r>
    </w:p>
    <w:p w14:paraId="100C276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2025年部门（单位）预算情况说明</w:t>
      </w:r>
    </w:p>
    <w:p w14:paraId="757C70E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2606B41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510D8D9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5E758D4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1DB7A89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1A0151A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3F9CD4F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2438F62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06BE171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709574B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663441B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475A59D0">
      <w:pPr>
        <w:pStyle w:val="4"/>
        <w:adjustRightInd w:val="0"/>
        <w:snapToGrid w:val="0"/>
        <w:spacing w:line="400" w:lineRule="exact"/>
        <w:ind w:firstLine="800" w:firstLineChars="250"/>
        <w:rPr>
          <w:rFonts w:hint="eastAsia" w:ascii="TimesNewRoman" w:hAnsi="TimesNewRoman" w:eastAsia="仿宋_GB2312" w:cs="TimesNewRoman"/>
          <w:bCs/>
          <w:color w:val="auto"/>
          <w:sz w:val="32"/>
          <w:szCs w:val="32"/>
          <w:highlight w:val="none"/>
        </w:rPr>
      </w:pPr>
      <w:r>
        <w:rPr>
          <w:rFonts w:hint="eastAsia" w:ascii="TimesNewRoman" w:hAnsi="TimesNewRoman" w:eastAsia="仿宋_GB2312" w:cs="TimesNewRoman"/>
          <w:bCs/>
          <w:color w:val="auto"/>
          <w:sz w:val="32"/>
          <w:szCs w:val="32"/>
          <w:highlight w:val="none"/>
        </w:rPr>
        <w:t>12、关于2025年通用资产配置支出表的说明</w:t>
      </w:r>
    </w:p>
    <w:p w14:paraId="72C27566">
      <w:pPr>
        <w:pStyle w:val="4"/>
        <w:adjustRightInd w:val="0"/>
        <w:snapToGrid w:val="0"/>
        <w:spacing w:line="400" w:lineRule="exact"/>
        <w:ind w:firstLine="800" w:firstLineChars="250"/>
        <w:rPr>
          <w:rFonts w:ascii="TimesNewRoman" w:hAnsi="TimesNewRoman" w:eastAsia="仿宋_GB2312" w:cs="TimesNewRoman"/>
          <w:bCs/>
          <w:color w:val="auto"/>
          <w:sz w:val="32"/>
          <w:szCs w:val="32"/>
          <w:highlight w:val="none"/>
        </w:rPr>
      </w:pPr>
      <w:r>
        <w:rPr>
          <w:rFonts w:hint="eastAsia" w:ascii="TimesNewRoman" w:hAnsi="TimesNewRoman" w:eastAsia="仿宋_GB2312" w:cs="TimesNewRoman"/>
          <w:bCs/>
          <w:color w:val="auto"/>
          <w:sz w:val="32"/>
          <w:szCs w:val="32"/>
          <w:highlight w:val="none"/>
          <w:lang w:val="en-US" w:eastAsia="zh-CN"/>
        </w:rPr>
        <w:t>13、</w:t>
      </w:r>
      <w:r>
        <w:rPr>
          <w:rFonts w:hint="eastAsia" w:ascii="TimesNewRoman" w:hAnsi="TimesNewRoman" w:eastAsia="仿宋_GB2312" w:cs="TimesNewRoman"/>
          <w:bCs/>
          <w:color w:val="auto"/>
          <w:sz w:val="32"/>
          <w:szCs w:val="32"/>
          <w:highlight w:val="none"/>
        </w:rPr>
        <w:t>其他重要事项情况说明</w:t>
      </w:r>
    </w:p>
    <w:p w14:paraId="32517F2C">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650DDBC">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3DD3716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2025年部门预算纳入绩效考评项目表</w:t>
      </w:r>
    </w:p>
    <w:p w14:paraId="4041FD3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rPr>
        <w:t>2025年部门预算专项资金管理清单（专栏公开）</w:t>
      </w:r>
    </w:p>
    <w:p w14:paraId="078FA699">
      <w:pPr>
        <w:pStyle w:val="4"/>
        <w:adjustRightInd w:val="0"/>
        <w:snapToGrid w:val="0"/>
        <w:spacing w:line="400" w:lineRule="exact"/>
        <w:ind w:firstLine="800" w:firstLineChars="250"/>
        <w:rPr>
          <w:rFonts w:ascii="TimesNewRoman" w:hAnsi="TimesNewRoman" w:eastAsia="仿宋_GB2312" w:cs="TimesNewRoman"/>
          <w:bCs/>
          <w:sz w:val="32"/>
          <w:szCs w:val="32"/>
        </w:rPr>
      </w:pPr>
    </w:p>
    <w:p w14:paraId="6E2A1AF0">
      <w:pPr>
        <w:pStyle w:val="4"/>
        <w:adjustRightInd w:val="0"/>
        <w:snapToGrid w:val="0"/>
        <w:spacing w:line="400" w:lineRule="exact"/>
        <w:ind w:firstLine="800" w:firstLineChars="250"/>
        <w:rPr>
          <w:rFonts w:ascii="TimesNewRoman" w:hAnsi="TimesNewRoman" w:eastAsia="仿宋_GB2312" w:cs="TimesNewRoman"/>
          <w:bCs/>
          <w:sz w:val="32"/>
          <w:szCs w:val="32"/>
        </w:rPr>
      </w:pPr>
    </w:p>
    <w:p w14:paraId="3C204404">
      <w:pPr>
        <w:pStyle w:val="4"/>
        <w:adjustRightInd w:val="0"/>
        <w:snapToGrid w:val="0"/>
        <w:spacing w:line="400" w:lineRule="exact"/>
        <w:ind w:firstLine="800" w:firstLineChars="250"/>
        <w:rPr>
          <w:rFonts w:ascii="TimesNewRoman" w:hAnsi="TimesNewRoman" w:eastAsia="仿宋_GB2312" w:cs="TimesNewRoman"/>
          <w:bCs/>
          <w:sz w:val="32"/>
          <w:szCs w:val="32"/>
        </w:rPr>
      </w:pPr>
    </w:p>
    <w:p w14:paraId="4EADA59D">
      <w:pPr>
        <w:pStyle w:val="4"/>
        <w:adjustRightInd w:val="0"/>
        <w:snapToGrid w:val="0"/>
        <w:spacing w:line="400" w:lineRule="exact"/>
        <w:ind w:firstLine="800" w:firstLineChars="250"/>
        <w:rPr>
          <w:rFonts w:ascii="TimesNewRoman" w:hAnsi="TimesNewRoman" w:eastAsia="仿宋_GB2312" w:cs="TimesNewRoman"/>
          <w:bCs/>
          <w:sz w:val="32"/>
          <w:szCs w:val="32"/>
        </w:rPr>
      </w:pPr>
    </w:p>
    <w:p w14:paraId="30A94437">
      <w:pPr>
        <w:pStyle w:val="4"/>
        <w:adjustRightInd w:val="0"/>
        <w:snapToGrid w:val="0"/>
        <w:spacing w:line="400" w:lineRule="exact"/>
        <w:ind w:firstLine="800" w:firstLineChars="250"/>
        <w:rPr>
          <w:rFonts w:ascii="TimesNewRoman" w:hAnsi="TimesNewRoman" w:eastAsia="仿宋_GB2312" w:cs="TimesNewRoman"/>
          <w:bCs/>
          <w:sz w:val="32"/>
          <w:szCs w:val="32"/>
        </w:rPr>
      </w:pPr>
    </w:p>
    <w:p w14:paraId="498901FF">
      <w:pPr>
        <w:pStyle w:val="4"/>
        <w:adjustRightInd w:val="0"/>
        <w:snapToGrid w:val="0"/>
        <w:spacing w:line="400" w:lineRule="exact"/>
        <w:ind w:firstLine="800" w:firstLineChars="250"/>
        <w:rPr>
          <w:rFonts w:ascii="TimesNewRoman" w:hAnsi="TimesNewRoman" w:eastAsia="仿宋_GB2312" w:cs="TimesNewRoman"/>
          <w:bCs/>
          <w:sz w:val="32"/>
          <w:szCs w:val="32"/>
        </w:rPr>
      </w:pPr>
    </w:p>
    <w:p w14:paraId="0B3FB2A3">
      <w:pPr>
        <w:pStyle w:val="4"/>
        <w:adjustRightInd w:val="0"/>
        <w:snapToGrid w:val="0"/>
        <w:spacing w:line="400" w:lineRule="exact"/>
        <w:ind w:firstLine="800" w:firstLineChars="250"/>
        <w:rPr>
          <w:rFonts w:ascii="TimesNewRoman" w:hAnsi="TimesNewRoman" w:eastAsia="仿宋_GB2312" w:cs="TimesNewRoman"/>
          <w:bCs/>
          <w:sz w:val="32"/>
          <w:szCs w:val="32"/>
        </w:rPr>
      </w:pPr>
    </w:p>
    <w:p w14:paraId="26CBF70C">
      <w:pPr>
        <w:pStyle w:val="4"/>
        <w:adjustRightInd w:val="0"/>
        <w:snapToGrid w:val="0"/>
        <w:spacing w:line="400" w:lineRule="exact"/>
        <w:ind w:firstLine="800" w:firstLineChars="250"/>
        <w:rPr>
          <w:rFonts w:ascii="TimesNewRoman" w:hAnsi="TimesNewRoman" w:eastAsia="仿宋_GB2312" w:cs="TimesNewRoman"/>
          <w:bCs/>
          <w:sz w:val="32"/>
          <w:szCs w:val="32"/>
        </w:rPr>
      </w:pPr>
    </w:p>
    <w:p w14:paraId="48BAED1C">
      <w:pPr>
        <w:pStyle w:val="4"/>
        <w:adjustRightInd w:val="0"/>
        <w:snapToGrid w:val="0"/>
        <w:spacing w:line="400" w:lineRule="exact"/>
        <w:ind w:firstLine="800" w:firstLineChars="250"/>
        <w:rPr>
          <w:rFonts w:ascii="TimesNewRoman" w:hAnsi="TimesNewRoman" w:eastAsia="仿宋_GB2312" w:cs="TimesNewRoman"/>
          <w:bCs/>
          <w:sz w:val="32"/>
          <w:szCs w:val="32"/>
        </w:rPr>
      </w:pPr>
    </w:p>
    <w:p w14:paraId="670FE148">
      <w:pPr>
        <w:pStyle w:val="4"/>
        <w:adjustRightInd w:val="0"/>
        <w:snapToGrid w:val="0"/>
        <w:spacing w:line="400" w:lineRule="exact"/>
        <w:ind w:firstLine="800" w:firstLineChars="250"/>
        <w:rPr>
          <w:rFonts w:ascii="TimesNewRoman" w:hAnsi="TimesNewRoman" w:eastAsia="仿宋_GB2312" w:cs="TimesNewRoman"/>
          <w:bCs/>
          <w:sz w:val="32"/>
          <w:szCs w:val="32"/>
        </w:rPr>
      </w:pPr>
    </w:p>
    <w:p w14:paraId="02BC7826">
      <w:pPr>
        <w:pStyle w:val="4"/>
        <w:adjustRightInd w:val="0"/>
        <w:snapToGrid w:val="0"/>
        <w:spacing w:line="400" w:lineRule="exact"/>
        <w:ind w:firstLine="800" w:firstLineChars="250"/>
        <w:rPr>
          <w:rFonts w:ascii="TimesNewRoman" w:hAnsi="TimesNewRoman" w:eastAsia="仿宋_GB2312" w:cs="TimesNewRoman"/>
          <w:bCs/>
          <w:sz w:val="32"/>
          <w:szCs w:val="32"/>
        </w:rPr>
      </w:pPr>
    </w:p>
    <w:p w14:paraId="1027348F">
      <w:pPr>
        <w:pStyle w:val="4"/>
        <w:adjustRightInd w:val="0"/>
        <w:snapToGrid w:val="0"/>
        <w:spacing w:line="400" w:lineRule="exact"/>
        <w:ind w:firstLine="800" w:firstLineChars="250"/>
        <w:rPr>
          <w:rFonts w:ascii="TimesNewRoman" w:hAnsi="TimesNewRoman" w:eastAsia="仿宋_GB2312" w:cs="TimesNewRoman"/>
          <w:bCs/>
          <w:sz w:val="32"/>
          <w:szCs w:val="32"/>
        </w:rPr>
      </w:pPr>
    </w:p>
    <w:p w14:paraId="26EC963B">
      <w:pPr>
        <w:pStyle w:val="4"/>
        <w:adjustRightInd w:val="0"/>
        <w:snapToGrid w:val="0"/>
        <w:spacing w:line="400" w:lineRule="exact"/>
        <w:ind w:firstLine="800" w:firstLineChars="250"/>
        <w:rPr>
          <w:rFonts w:ascii="TimesNewRoman" w:hAnsi="TimesNewRoman" w:eastAsia="仿宋_GB2312" w:cs="TimesNewRoman"/>
          <w:bCs/>
          <w:sz w:val="32"/>
          <w:szCs w:val="32"/>
        </w:rPr>
      </w:pPr>
    </w:p>
    <w:p w14:paraId="38B454CE">
      <w:pPr>
        <w:pStyle w:val="4"/>
        <w:adjustRightInd w:val="0"/>
        <w:snapToGrid w:val="0"/>
        <w:spacing w:line="400" w:lineRule="exact"/>
        <w:ind w:firstLine="800" w:firstLineChars="250"/>
        <w:rPr>
          <w:rFonts w:ascii="TimesNewRoman" w:hAnsi="TimesNewRoman" w:eastAsia="仿宋_GB2312" w:cs="TimesNewRoman"/>
          <w:bCs/>
          <w:sz w:val="32"/>
          <w:szCs w:val="32"/>
        </w:rPr>
      </w:pPr>
    </w:p>
    <w:p w14:paraId="3BD0E3EF">
      <w:pPr>
        <w:pStyle w:val="4"/>
        <w:adjustRightInd w:val="0"/>
        <w:snapToGrid w:val="0"/>
        <w:spacing w:line="400" w:lineRule="exact"/>
        <w:ind w:firstLine="800" w:firstLineChars="250"/>
        <w:rPr>
          <w:rFonts w:ascii="TimesNewRoman" w:hAnsi="TimesNewRoman" w:eastAsia="仿宋_GB2312" w:cs="TimesNewRoman"/>
          <w:bCs/>
          <w:sz w:val="32"/>
          <w:szCs w:val="32"/>
        </w:rPr>
      </w:pPr>
    </w:p>
    <w:p w14:paraId="64415622">
      <w:pPr>
        <w:pStyle w:val="4"/>
        <w:adjustRightInd w:val="0"/>
        <w:snapToGrid w:val="0"/>
        <w:spacing w:line="400" w:lineRule="exact"/>
        <w:ind w:firstLine="800" w:firstLineChars="250"/>
        <w:rPr>
          <w:rFonts w:ascii="TimesNewRoman" w:hAnsi="TimesNewRoman" w:eastAsia="仿宋_GB2312" w:cs="TimesNewRoman"/>
          <w:bCs/>
          <w:sz w:val="32"/>
          <w:szCs w:val="32"/>
        </w:rPr>
      </w:pPr>
    </w:p>
    <w:p w14:paraId="570CCEFF">
      <w:pPr>
        <w:pStyle w:val="4"/>
        <w:adjustRightInd w:val="0"/>
        <w:snapToGrid w:val="0"/>
        <w:spacing w:line="400" w:lineRule="exact"/>
        <w:ind w:firstLine="800" w:firstLineChars="250"/>
        <w:rPr>
          <w:rFonts w:ascii="TimesNewRoman" w:hAnsi="TimesNewRoman" w:eastAsia="仿宋_GB2312" w:cs="TimesNewRoman"/>
          <w:bCs/>
          <w:sz w:val="32"/>
          <w:szCs w:val="32"/>
        </w:rPr>
      </w:pPr>
    </w:p>
    <w:p w14:paraId="19678AC5">
      <w:pPr>
        <w:pStyle w:val="4"/>
        <w:adjustRightInd w:val="0"/>
        <w:snapToGrid w:val="0"/>
        <w:spacing w:line="400" w:lineRule="exact"/>
        <w:ind w:firstLine="800" w:firstLineChars="250"/>
        <w:rPr>
          <w:rFonts w:ascii="TimesNewRoman" w:hAnsi="TimesNewRoman" w:eastAsia="仿宋_GB2312" w:cs="TimesNewRoman"/>
          <w:bCs/>
          <w:sz w:val="32"/>
          <w:szCs w:val="32"/>
        </w:rPr>
      </w:pPr>
    </w:p>
    <w:p w14:paraId="7408999E">
      <w:pPr>
        <w:pStyle w:val="4"/>
        <w:adjustRightInd w:val="0"/>
        <w:snapToGrid w:val="0"/>
        <w:spacing w:line="400" w:lineRule="exact"/>
        <w:ind w:firstLine="800" w:firstLineChars="250"/>
        <w:rPr>
          <w:rFonts w:ascii="TimesNewRoman" w:hAnsi="TimesNewRoman" w:eastAsia="仿宋_GB2312" w:cs="TimesNewRoman"/>
          <w:bCs/>
          <w:sz w:val="32"/>
          <w:szCs w:val="32"/>
        </w:rPr>
      </w:pPr>
    </w:p>
    <w:p w14:paraId="2E984951">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107CD415"/>
    <w:p w14:paraId="2245FC8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530312EC">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（一）根据公共资源交易监督管理文件规定，公共资源交易监督管理局主要职责是：根据《中共淮北市委办公室 淮北市人民政府办公室 关于印发市科学技术局等 12 家单位“三定”规定和调整市交通运输局等 10家单位机构编制事项的通知》（办[2019]19号）文件规定，监管局主要职责是：</w:t>
      </w:r>
    </w:p>
    <w:p w14:paraId="3A9A0693">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1、贯彻执行有关公共资源交易的法律法规规章，对全市公共资源交易实行综合监督管理。</w:t>
      </w:r>
    </w:p>
    <w:p w14:paraId="750A82F8">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2、负责编制市级公共资源交易目录，拟订市级公共资源交易活动的相关监督管理制度、交易规则，并监督公共资源交易各方主体贯彻执行。</w:t>
      </w:r>
    </w:p>
    <w:p w14:paraId="357C3B66">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3、牵头优化评标办法，负责编制各类交易文件标准文本。</w:t>
      </w:r>
    </w:p>
    <w:p w14:paraId="4BA97462">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4、监督管理全市公共资源交易平台的建设、运营。</w:t>
      </w:r>
    </w:p>
    <w:p w14:paraId="63EB927B">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5、负责公共资源交易电子监管系统建设，指导监督公共资源</w:t>
      </w:r>
    </w:p>
    <w:p w14:paraId="79639E48">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交易电子服务系统和电子交易系统建设。</w:t>
      </w:r>
    </w:p>
    <w:p w14:paraId="56E44791">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6、依法审批、审核进入市公共资源交易平台交易项目的交易方式。</w:t>
      </w:r>
    </w:p>
    <w:p w14:paraId="30B8BC69">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7、对进入市公共资源交易平台交易项目交易文件的合法性、真实性、完整性等进行审查备案。</w:t>
      </w:r>
    </w:p>
    <w:p w14:paraId="4B5A2A07">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8、负责公共资源交易合同的备案和合同变更备案。</w:t>
      </w:r>
    </w:p>
    <w:p w14:paraId="09319621">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9、对公共资源交易当事人的投标（竞买）、履约等保证金缴退情况进行监督。</w:t>
      </w:r>
    </w:p>
    <w:p w14:paraId="75F8A59B">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10、依法监督管理公共资源交易中介机构和评标评审专家。</w:t>
      </w:r>
    </w:p>
    <w:p w14:paraId="7C862F9B">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11、负责公共资源交易现场监督，接受并处理交易活动中的投诉。</w:t>
      </w:r>
    </w:p>
    <w:p w14:paraId="22E4CFA1">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12.集中行使公共资源交易领域的行政处罚权，查处公共资源交易领域的违法违规行为。</w:t>
      </w:r>
    </w:p>
    <w:p w14:paraId="7B5FA499">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13.负责实施公共资源交易标后履约监督管理。建立健全标后履约监管工作机制和监管措施，依法查处违规转包、分包等不按照合同履行的违法违规行为。</w:t>
      </w:r>
    </w:p>
    <w:p w14:paraId="09EDC7D8">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14.制定公共资源交易信用信息管理制度，对交易活动各方主体实施信用管理，建立“履约现场”与“交易市场”两场联动机制。</w:t>
      </w:r>
    </w:p>
    <w:p w14:paraId="225F6C9F">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15.负责交易数据的分析、监测预警、监管信息发布和综合利用。</w:t>
      </w:r>
    </w:p>
    <w:p w14:paraId="5A4620C4">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16.监督管理全市公共资源交易平台运行服务机构的交易服务职责履行情况。</w:t>
      </w:r>
    </w:p>
    <w:p w14:paraId="03A4F47A">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17.指导和监督县区公共资源交易工作。</w:t>
      </w:r>
    </w:p>
    <w:p w14:paraId="021C9E61">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18.完成市委、市政府和市公共资源交易管理委员会交办的其他任务。</w:t>
      </w:r>
    </w:p>
    <w:p w14:paraId="002F5CD2">
      <w:pPr>
        <w:widowControl/>
        <w:shd w:val="clear" w:color="auto" w:fill="FFFFFF"/>
        <w:wordWrap w:val="0"/>
        <w:spacing w:line="456" w:lineRule="atLeast"/>
        <w:ind w:firstLine="640" w:firstLineChars="200"/>
        <w:jc w:val="left"/>
        <w:rPr>
          <w:rFonts w:hint="eastAsia" w:ascii="TimesNewRoman" w:hAnsi="TimesNewRoman" w:eastAsia="仿宋_GB2312" w:cs="TimesNewRoman"/>
          <w:bCs/>
          <w:sz w:val="32"/>
          <w:szCs w:val="32"/>
          <w:highlight w:val="none"/>
          <w:lang w:eastAsia="zh-CN"/>
        </w:rPr>
      </w:pPr>
      <w:r>
        <w:rPr>
          <w:rFonts w:hint="eastAsia" w:ascii="TimesNewRoman" w:hAnsi="TimesNewRoman" w:eastAsia="仿宋_GB2312" w:cs="TimesNewRoman"/>
          <w:bCs/>
          <w:sz w:val="32"/>
          <w:szCs w:val="32"/>
          <w:highlight w:val="none"/>
          <w:lang w:eastAsia="zh-CN"/>
        </w:rPr>
        <w:t>19.职能转变。加强对本行政区域内依法必须进入市公共资源交易平台交易的建设工程（交通、水利、房建、市政等工程）、政府采购、国有土地使用权及矿业权出让、国有产权交易、行政机关事业单位房屋租赁、农村集体产权、林权、公立医院医用耗材和医用设备采购等公共资源交易活动综合监督管理。</w:t>
      </w:r>
    </w:p>
    <w:p w14:paraId="0BB923F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3AB2872C">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淮北市公共资源交易监督管理局</w:t>
      </w:r>
      <w:r>
        <w:rPr>
          <w:rFonts w:hint="eastAsia" w:ascii="TimesNewRoman" w:hAnsi="TimesNewRoman" w:eastAsia="仿宋_GB2312" w:cs="TimesNewRoman"/>
          <w:bCs/>
          <w:sz w:val="32"/>
          <w:szCs w:val="32"/>
          <w:lang w:val="en-US" w:eastAsia="zh-CN"/>
        </w:rPr>
        <w:t>本级</w:t>
      </w:r>
      <w:r>
        <w:rPr>
          <w:rFonts w:hint="eastAsia" w:ascii="TimesNewRoman" w:hAnsi="TimesNewRoman" w:eastAsia="仿宋_GB2312" w:cs="TimesNewRoman"/>
          <w:sz w:val="32"/>
          <w:szCs w:val="32"/>
        </w:rPr>
        <w:t>2025年度部门预算仅包括局本级预算，无其他下属单位预算。</w:t>
      </w:r>
    </w:p>
    <w:p w14:paraId="3E91AFF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19B9B56B">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1.招标文件范本编制、审核、评估；</w:t>
      </w:r>
    </w:p>
    <w:p w14:paraId="6B3F8530">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2.修改市级公共资源交易目录；</w:t>
      </w:r>
    </w:p>
    <w:p w14:paraId="5D9F9FEE">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3.对公共资源交易现场的专家抽取、开评标等程序依法实施监督；对评标评审专家的违规行为进行处罚及信用管理；对投标人（采购人）的违规违法行为进行信用管理；</w:t>
      </w:r>
    </w:p>
    <w:p w14:paraId="50E0C2FD">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4.对项目投标保证金的收退情况进行监督；</w:t>
      </w:r>
    </w:p>
    <w:p w14:paraId="703DFD8B">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5.聘请社会特邀监督员作为第三方对公共资源交易过程进行全程监督评价；</w:t>
      </w:r>
    </w:p>
    <w:p w14:paraId="30CF6EF6">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6.依法受理公共资源交易项目投诉，依法查处违规转包、分包等不按照合同履行的违法违规行为；</w:t>
      </w:r>
    </w:p>
    <w:p w14:paraId="2B28139A">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7.执法人员资格年审、培训教育，普法法治宣传教育；</w:t>
      </w:r>
    </w:p>
    <w:p w14:paraId="0DAA15E0">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8.规范性文件清理和后评估；</w:t>
      </w:r>
    </w:p>
    <w:p w14:paraId="243FB072">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9.评标专家入库初审及专家培训；</w:t>
      </w:r>
    </w:p>
    <w:p w14:paraId="6C766AB1">
      <w:pPr>
        <w:ind w:firstLine="640" w:firstLineChars="200"/>
        <w:rPr>
          <w:rFonts w:hint="eastAsia" w:ascii="TimesNewRoman" w:hAnsi="TimesNewRoman" w:eastAsia="仿宋_GB2312" w:cs="TimesNewRoman"/>
          <w:bCs/>
          <w:sz w:val="32"/>
          <w:szCs w:val="32"/>
          <w:highlight w:val="none"/>
        </w:rPr>
      </w:pPr>
      <w:r>
        <w:rPr>
          <w:rFonts w:hint="eastAsia" w:ascii="TimesNewRoman" w:hAnsi="TimesNewRoman" w:eastAsia="仿宋_GB2312" w:cs="TimesNewRoman"/>
          <w:bCs/>
          <w:sz w:val="32"/>
          <w:szCs w:val="32"/>
          <w:highlight w:val="none"/>
        </w:rPr>
        <w:t>10.负责各类标后履约监督管理，开展标后履约的检查；</w:t>
      </w:r>
    </w:p>
    <w:p w14:paraId="7FA7B823">
      <w:pPr>
        <w:ind w:firstLine="640" w:firstLineChars="200"/>
        <w:rPr>
          <w:highlight w:val="none"/>
        </w:rPr>
      </w:pPr>
      <w:r>
        <w:rPr>
          <w:rFonts w:hint="eastAsia" w:ascii="TimesNewRoman" w:hAnsi="TimesNewRoman" w:eastAsia="仿宋_GB2312" w:cs="TimesNewRoman"/>
          <w:bCs/>
          <w:sz w:val="32"/>
          <w:szCs w:val="32"/>
          <w:highlight w:val="none"/>
        </w:rPr>
        <w:t>11.集中行使公共资源交易领域行政执法工作，查处公共资源交易领域的违法违规行为。</w:t>
      </w:r>
    </w:p>
    <w:p w14:paraId="7D4E9C89">
      <w:pPr>
        <w:pStyle w:val="4"/>
        <w:adjustRightInd w:val="0"/>
        <w:snapToGrid w:val="0"/>
        <w:spacing w:line="560" w:lineRule="exact"/>
        <w:jc w:val="center"/>
        <w:rPr>
          <w:rFonts w:hint="eastAsia" w:ascii="TimesNewRoman" w:hAnsi="TimesNewRoman" w:eastAsia="黑体" w:cs="TimesNewRoman"/>
          <w:bCs/>
          <w:sz w:val="36"/>
          <w:szCs w:val="36"/>
          <w:highlight w:val="none"/>
        </w:rPr>
      </w:pPr>
    </w:p>
    <w:p w14:paraId="0B88B16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2025年部门（单位）预算表</w:t>
      </w:r>
    </w:p>
    <w:p w14:paraId="7658BD28">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15241F2A">
      <w:r>
        <w:t xml:space="preserve">                                        </w:t>
      </w:r>
    </w:p>
    <w:p w14:paraId="5FCFCB63">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2025年部门（单位）预算情况说明</w:t>
      </w:r>
    </w:p>
    <w:p w14:paraId="1781C96A"/>
    <w:p w14:paraId="7317870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779245C0">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淮北市公共资源交易监督管理局</w:t>
      </w:r>
      <w:r>
        <w:rPr>
          <w:rFonts w:hint="eastAsia" w:ascii="TimesNewRoman" w:hAnsi="TimesNewRoman" w:eastAsia="仿宋_GB2312" w:cs="TimesNewRoman"/>
          <w:sz w:val="32"/>
          <w:szCs w:val="32"/>
        </w:rPr>
        <w:t>所有收入和支出均纳入部门（单位）预算管理。</w:t>
      </w:r>
      <w:r>
        <w:rPr>
          <w:rFonts w:hint="eastAsia" w:ascii="TimesNewRoman" w:hAnsi="TimesNewRoman" w:eastAsia="仿宋_GB2312" w:cs="TimesNewRoman"/>
          <w:sz w:val="32"/>
          <w:szCs w:val="32"/>
          <w:lang w:eastAsia="zh-CN"/>
        </w:rPr>
        <w:t>淮北市公共资源交易监督管理局</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sz w:val="32"/>
          <w:szCs w:val="32"/>
        </w:rPr>
        <w:t>万元，收入包括一般公共预算拨款收入、政府性基金预算拨款收入、财政专户管理资金收入，支出包括：一般公共服务支出、社会保障和就业支出、卫生健康支出、住房保障支出。</w:t>
      </w:r>
    </w:p>
    <w:p w14:paraId="06417DE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0A6B49B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w:t>
      </w:r>
    </w:p>
    <w:p w14:paraId="59E46929">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%，比2024年预算减少53.42万元，下降</w:t>
      </w:r>
      <w:r>
        <w:rPr>
          <w:rFonts w:hint="eastAsia" w:ascii="TimesNewRoman" w:hAnsi="TimesNewRoman" w:eastAsia="仿宋_GB2312" w:cs="TimesNewRoman"/>
          <w:kern w:val="0"/>
          <w:sz w:val="32"/>
          <w:szCs w:val="32"/>
          <w:lang w:val="en-US" w:eastAsia="zh-CN"/>
        </w:rPr>
        <w:t>9.33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坚决落实过紧日子的要求，严格控制项目支出</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本年未安排</w:t>
      </w:r>
      <w:r>
        <w:rPr>
          <w:rFonts w:hint="eastAsia" w:ascii="TimesNewRoman" w:hAnsi="TimesNewRoman" w:eastAsia="仿宋_GB2312" w:cs="TimesNewRoman"/>
          <w:kern w:val="0"/>
          <w:sz w:val="32"/>
          <w:szCs w:val="32"/>
        </w:rPr>
        <w:t>政府性基金预算拨款收入；财政专户管理资金收入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本年未安排</w:t>
      </w:r>
      <w:r>
        <w:rPr>
          <w:rFonts w:hint="eastAsia" w:ascii="TimesNewRoman" w:hAnsi="TimesNewRoman" w:eastAsia="仿宋_GB2312" w:cs="TimesNewRoman"/>
          <w:kern w:val="0"/>
          <w:sz w:val="32"/>
          <w:szCs w:val="32"/>
        </w:rPr>
        <w:t>财政专户管理资金收入。</w:t>
      </w:r>
    </w:p>
    <w:p w14:paraId="1706FFE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46EDECF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万元，比2024年预算减少53.42万元，下降</w:t>
      </w:r>
      <w:r>
        <w:rPr>
          <w:rFonts w:hint="eastAsia" w:ascii="TimesNewRoman" w:hAnsi="TimesNewRoman" w:eastAsia="仿宋_GB2312" w:cs="TimesNewRoman"/>
          <w:kern w:val="0"/>
          <w:sz w:val="32"/>
          <w:szCs w:val="32"/>
          <w:lang w:val="en-US" w:eastAsia="zh-CN"/>
        </w:rPr>
        <w:t>9.33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坚决落实过紧日子的要求，严格控制项目支出</w:t>
      </w:r>
      <w:r>
        <w:rPr>
          <w:rFonts w:hint="eastAsia" w:ascii="TimesNewRoman" w:hAnsi="TimesNewRoman" w:eastAsia="仿宋_GB2312" w:cs="TimesNewRoman"/>
          <w:kern w:val="0"/>
          <w:sz w:val="32"/>
          <w:szCs w:val="32"/>
        </w:rPr>
        <w:t>。其中，基本支出446.1万元，占85.97%，主要用于保障机构日常运转、完成日常工作任务；项目支出72.8万元，占</w:t>
      </w:r>
      <w:r>
        <w:rPr>
          <w:rFonts w:hint="eastAsia" w:ascii="TimesNewRoman" w:hAnsi="TimesNewRoman" w:eastAsia="仿宋_GB2312" w:cs="TimesNewRoman"/>
          <w:kern w:val="0"/>
          <w:sz w:val="32"/>
          <w:szCs w:val="32"/>
          <w:lang w:val="en-US" w:eastAsia="zh-CN"/>
        </w:rPr>
        <w:t>14.3</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kern w:val="0"/>
          <w:sz w:val="32"/>
          <w:szCs w:val="32"/>
          <w:lang w:val="en-US" w:eastAsia="zh-CN"/>
        </w:rPr>
        <w:t>公共资源交易监督工作经费及执法办案及标后履约检查专项经费</w:t>
      </w:r>
      <w:r>
        <w:rPr>
          <w:rFonts w:hint="eastAsia" w:ascii="TimesNewRoman" w:hAnsi="TimesNewRoman" w:eastAsia="仿宋_GB2312" w:cs="TimesNewRoman"/>
          <w:kern w:val="0"/>
          <w:sz w:val="32"/>
          <w:szCs w:val="32"/>
        </w:rPr>
        <w:t>。</w:t>
      </w:r>
    </w:p>
    <w:p w14:paraId="3C81868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77E3A33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368.48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71.01</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72.75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14.02</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18.32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3.53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59.35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11.44</w:t>
      </w:r>
      <w:r>
        <w:rPr>
          <w:rFonts w:hint="eastAsia" w:ascii="TimesNewRoman" w:hAnsi="TimesNewRoman" w:eastAsia="仿宋_GB2312" w:cs="TimesNewRoman"/>
          <w:kern w:val="0"/>
          <w:sz w:val="32"/>
          <w:szCs w:val="32"/>
        </w:rPr>
        <w:t>%。</w:t>
      </w:r>
    </w:p>
    <w:p w14:paraId="3233F44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109E5DF1">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54ACEE8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sz w:val="32"/>
          <w:szCs w:val="32"/>
          <w:lang w:val="en-US" w:eastAsia="zh-CN"/>
        </w:rPr>
        <w:t>518.9</w:t>
      </w:r>
      <w:r>
        <w:rPr>
          <w:rFonts w:hint="eastAsia" w:ascii="TimesNewRoman" w:hAnsi="TimesNewRoman" w:eastAsia="仿宋_GB2312" w:cs="TimesNewRoman"/>
          <w:kern w:val="0"/>
          <w:sz w:val="32"/>
          <w:szCs w:val="32"/>
        </w:rPr>
        <w:t>万元，比2024年预算减少53.42万元，下降</w:t>
      </w:r>
      <w:r>
        <w:rPr>
          <w:rFonts w:hint="eastAsia" w:ascii="TimesNewRoman" w:hAnsi="TimesNewRoman" w:eastAsia="仿宋_GB2312" w:cs="TimesNewRoman"/>
          <w:kern w:val="0"/>
          <w:sz w:val="32"/>
          <w:szCs w:val="32"/>
          <w:lang w:val="en-US" w:eastAsia="zh-CN"/>
        </w:rPr>
        <w:t>9.33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坚决落实过紧日子的要求，严格控制项目支出</w:t>
      </w:r>
      <w:r>
        <w:rPr>
          <w:rFonts w:hint="eastAsia" w:ascii="TimesNewRoman" w:hAnsi="TimesNewRoman" w:eastAsia="仿宋_GB2312" w:cs="TimesNewRoman"/>
          <w:kern w:val="0"/>
          <w:sz w:val="32"/>
          <w:szCs w:val="32"/>
        </w:rPr>
        <w:t>。</w:t>
      </w:r>
    </w:p>
    <w:p w14:paraId="08B725C9">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2AB19A2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368.48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71.01</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72.75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14.02</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18.32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3.53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59.35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11.44</w:t>
      </w:r>
      <w:r>
        <w:rPr>
          <w:rFonts w:hint="eastAsia" w:ascii="TimesNewRoman" w:hAnsi="TimesNewRoman" w:eastAsia="仿宋_GB2312" w:cs="TimesNewRoman"/>
          <w:kern w:val="0"/>
          <w:sz w:val="32"/>
          <w:szCs w:val="32"/>
        </w:rPr>
        <w:t>%。</w:t>
      </w:r>
    </w:p>
    <w:p w14:paraId="2CA8A53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3D3167E4">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1、一般公共服务支出（类）</w:t>
      </w:r>
      <w:r>
        <w:rPr>
          <w:rFonts w:hint="eastAsia" w:ascii="TimesNewRoman" w:hAnsi="TimesNewRoman" w:eastAsia="仿宋_GB2312" w:cs="TimesNewRoman"/>
          <w:kern w:val="0"/>
          <w:sz w:val="32"/>
          <w:szCs w:val="32"/>
          <w:lang w:val="en-US" w:eastAsia="zh-CN"/>
        </w:rPr>
        <w:t>人大事务</w:t>
      </w:r>
      <w:r>
        <w:rPr>
          <w:rFonts w:hint="eastAsia" w:ascii="TimesNewRoman" w:hAnsi="TimesNewRoman" w:eastAsia="仿宋_GB2312" w:cs="TimesNewRoman"/>
          <w:kern w:val="0"/>
          <w:sz w:val="32"/>
          <w:szCs w:val="32"/>
        </w:rPr>
        <w:t>（款）行政运行（项）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28.03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减少158.98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下降85.01%</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主要是人大事务（款）调整至政府办公厅（室）及相关机构事务（款）</w:t>
      </w:r>
      <w:r>
        <w:rPr>
          <w:rFonts w:hint="eastAsia" w:ascii="TimesNewRoman" w:hAnsi="TimesNewRoman" w:eastAsia="仿宋_GB2312" w:cs="TimesNewRoman"/>
          <w:kern w:val="0"/>
          <w:sz w:val="32"/>
          <w:szCs w:val="32"/>
          <w:lang w:eastAsia="zh-CN"/>
        </w:rPr>
        <w:t>。</w:t>
      </w:r>
    </w:p>
    <w:p w14:paraId="5310620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一般公共服务支出（类）</w:t>
      </w:r>
      <w:r>
        <w:rPr>
          <w:rFonts w:hint="eastAsia" w:ascii="TimesNewRoman" w:hAnsi="TimesNewRoman" w:eastAsia="仿宋_GB2312" w:cs="TimesNewRoman"/>
          <w:kern w:val="0"/>
          <w:sz w:val="32"/>
          <w:szCs w:val="32"/>
          <w:lang w:val="en-US" w:eastAsia="zh-CN"/>
        </w:rPr>
        <w:t>人大事务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事业</w:t>
      </w:r>
      <w:r>
        <w:rPr>
          <w:rFonts w:hint="eastAsia" w:ascii="TimesNewRoman" w:hAnsi="TimesNewRoman" w:eastAsia="仿宋_GB2312" w:cs="TimesNewRoman"/>
          <w:kern w:val="0"/>
          <w:sz w:val="32"/>
          <w:szCs w:val="32"/>
        </w:rPr>
        <w:t>运行（项）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14.4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减少102.73</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下降87.71%</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主要是人大事务（款）调整至政府办公厅（室）及相关机构事务（款）</w:t>
      </w:r>
      <w:r>
        <w:rPr>
          <w:rFonts w:hint="eastAsia" w:ascii="TimesNewRoman" w:hAnsi="TimesNewRoman" w:eastAsia="仿宋_GB2312" w:cs="TimesNewRoman"/>
          <w:kern w:val="0"/>
          <w:sz w:val="32"/>
          <w:szCs w:val="32"/>
          <w:lang w:eastAsia="zh-CN"/>
        </w:rPr>
        <w:t>。</w:t>
      </w:r>
    </w:p>
    <w:p w14:paraId="585EC402">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、一般公共服务支出（类）</w:t>
      </w:r>
      <w:r>
        <w:rPr>
          <w:rFonts w:hint="eastAsia" w:ascii="TimesNewRoman" w:hAnsi="TimesNewRoman" w:eastAsia="仿宋_GB2312" w:cs="TimesNewRoman"/>
          <w:kern w:val="0"/>
          <w:sz w:val="32"/>
          <w:szCs w:val="32"/>
          <w:lang w:val="en-US" w:eastAsia="zh-CN"/>
        </w:rPr>
        <w:t>政府办公厅（室）及相关机构事务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行政运行</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年预算148.85万元，比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增加148.85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增长100%</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主要是本年新增政府办公厅（室）及相关机构事务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w:t>
      </w:r>
    </w:p>
    <w:p w14:paraId="7664C1EC">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一般公共服务支出（类）</w:t>
      </w:r>
      <w:r>
        <w:rPr>
          <w:rFonts w:hint="eastAsia" w:ascii="TimesNewRoman" w:hAnsi="TimesNewRoman" w:eastAsia="仿宋_GB2312" w:cs="TimesNewRoman"/>
          <w:kern w:val="0"/>
          <w:sz w:val="32"/>
          <w:szCs w:val="32"/>
          <w:lang w:val="en-US" w:eastAsia="zh-CN"/>
        </w:rPr>
        <w:t>政府办公厅（室）及相关机构事务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一般行政管理事务</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72.8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增加72.8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增长100%</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主要是本年新增政府办公厅（室）及相关机构事务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w:t>
      </w:r>
    </w:p>
    <w:p w14:paraId="435D271D">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一般公共服务支出（类）</w:t>
      </w:r>
      <w:r>
        <w:rPr>
          <w:rFonts w:hint="eastAsia" w:ascii="TimesNewRoman" w:hAnsi="TimesNewRoman" w:eastAsia="仿宋_GB2312" w:cs="TimesNewRoman"/>
          <w:kern w:val="0"/>
          <w:sz w:val="32"/>
          <w:szCs w:val="32"/>
          <w:lang w:val="en-US" w:eastAsia="zh-CN"/>
        </w:rPr>
        <w:t>政府办公厅（室）及相关机构事务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事业运行</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104.4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增加104.4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增长100%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原因主要是本年新增政府办公厅（室）及相关机构事务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w:t>
      </w:r>
    </w:p>
    <w:p w14:paraId="7F9FFB39">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、社会保障和就业支出（类）行政事业单位养老支出（款）</w:t>
      </w:r>
      <w:r>
        <w:rPr>
          <w:rFonts w:hint="eastAsia" w:ascii="TimesNewRoman" w:hAnsi="TimesNewRoman" w:eastAsia="仿宋_GB2312" w:cs="TimesNewRoman"/>
          <w:kern w:val="0"/>
          <w:sz w:val="32"/>
          <w:szCs w:val="32"/>
          <w:lang w:val="en-US" w:eastAsia="zh-CN"/>
        </w:rPr>
        <w:t>行政单位离退休</w:t>
      </w:r>
      <w:r>
        <w:rPr>
          <w:rFonts w:hint="eastAsia" w:ascii="TimesNewRoman" w:hAnsi="TimesNewRoman" w:eastAsia="仿宋_GB2312" w:cs="TimesNewRoman"/>
          <w:kern w:val="0"/>
          <w:sz w:val="32"/>
          <w:szCs w:val="32"/>
        </w:rPr>
        <w:t>（项）2025年</w:t>
      </w:r>
      <w:r>
        <w:rPr>
          <w:rFonts w:hint="eastAsia" w:ascii="TimesNewRoman" w:hAnsi="TimesNewRoman" w:eastAsia="仿宋_GB2312" w:cs="TimesNewRoman"/>
          <w:kern w:val="0"/>
          <w:sz w:val="32"/>
          <w:szCs w:val="32"/>
          <w:highlight w:val="none"/>
        </w:rPr>
        <w:t>预算</w:t>
      </w:r>
      <w:r>
        <w:rPr>
          <w:rFonts w:hint="eastAsia" w:ascii="TimesNewRoman" w:hAnsi="TimesNewRoman" w:eastAsia="仿宋_GB2312" w:cs="TimesNewRoman"/>
          <w:kern w:val="0"/>
          <w:sz w:val="32"/>
          <w:szCs w:val="32"/>
          <w:highlight w:val="none"/>
          <w:lang w:val="en-US" w:eastAsia="zh-CN"/>
        </w:rPr>
        <w:t>12.31</w:t>
      </w:r>
      <w:r>
        <w:rPr>
          <w:rFonts w:hint="eastAsia" w:ascii="TimesNewRoman" w:hAnsi="TimesNewRoman" w:eastAsia="仿宋_GB2312" w:cs="TimesNewRoman"/>
          <w:kern w:val="0"/>
          <w:sz w:val="32"/>
          <w:szCs w:val="32"/>
          <w:highlight w:val="none"/>
        </w:rPr>
        <w:t>万元，比2024年预算增加</w:t>
      </w:r>
      <w:r>
        <w:rPr>
          <w:rFonts w:hint="eastAsia" w:ascii="TimesNewRoman" w:hAnsi="TimesNewRoman" w:eastAsia="仿宋_GB2312" w:cs="TimesNewRoman"/>
          <w:kern w:val="0"/>
          <w:sz w:val="32"/>
          <w:szCs w:val="32"/>
          <w:highlight w:val="none"/>
          <w:lang w:val="en-US" w:eastAsia="zh-CN"/>
        </w:rPr>
        <w:t>8.01</w:t>
      </w:r>
      <w:r>
        <w:rPr>
          <w:rFonts w:hint="eastAsia" w:ascii="TimesNewRoman" w:hAnsi="TimesNewRoman" w:eastAsia="仿宋_GB2312" w:cs="TimesNewRoman"/>
          <w:kern w:val="0"/>
          <w:sz w:val="32"/>
          <w:szCs w:val="32"/>
          <w:highlight w:val="none"/>
        </w:rPr>
        <w:t>万元，增长</w:t>
      </w:r>
      <w:r>
        <w:rPr>
          <w:rFonts w:hint="eastAsia" w:ascii="TimesNewRoman" w:hAnsi="TimesNewRoman" w:eastAsia="仿宋_GB2312" w:cs="TimesNewRoman"/>
          <w:kern w:val="0"/>
          <w:sz w:val="32"/>
          <w:szCs w:val="32"/>
          <w:highlight w:val="none"/>
          <w:lang w:val="en-US" w:eastAsia="zh-CN"/>
        </w:rPr>
        <w:t>186.28</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4A52D95C">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7、</w:t>
      </w:r>
      <w:r>
        <w:rPr>
          <w:rFonts w:hint="eastAsia" w:ascii="TimesNewRoman" w:hAnsi="TimesNewRoman" w:eastAsia="仿宋_GB2312" w:cs="TimesNewRoman"/>
          <w:kern w:val="0"/>
          <w:sz w:val="32"/>
          <w:szCs w:val="32"/>
          <w:highlight w:val="none"/>
        </w:rPr>
        <w:t>社会保障和就业支出（类）行政事业单位养老支出（款）机关事业单位基本养老保险缴费支出（项）</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年预算39.76万元，比</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减少2.94</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下降6.89</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7481293F">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8、</w:t>
      </w:r>
      <w:r>
        <w:rPr>
          <w:rFonts w:hint="eastAsia" w:ascii="TimesNewRoman" w:hAnsi="TimesNewRoman" w:eastAsia="仿宋_GB2312" w:cs="TimesNewRoman"/>
          <w:kern w:val="0"/>
          <w:sz w:val="32"/>
          <w:szCs w:val="32"/>
          <w:highlight w:val="none"/>
        </w:rPr>
        <w:t>社会保障和就业支出（类）行政事业单位养老支出（款）机关事业单位职业年金缴费支出（项）</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年预算19.88</w:t>
      </w:r>
      <w:r>
        <w:rPr>
          <w:rFonts w:hint="eastAsia" w:ascii="TimesNewRoman" w:hAnsi="TimesNewRoman" w:eastAsia="仿宋_GB2312" w:cs="TimesNewRoman"/>
          <w:kern w:val="0"/>
          <w:sz w:val="32"/>
          <w:szCs w:val="32"/>
          <w:highlight w:val="none"/>
          <w:lang w:val="en-US" w:eastAsia="zh-CN"/>
        </w:rPr>
        <w:t xml:space="preserve"> </w:t>
      </w:r>
      <w:r>
        <w:rPr>
          <w:rFonts w:hint="eastAsia" w:ascii="TimesNewRoman" w:hAnsi="TimesNewRoman" w:eastAsia="仿宋_GB2312" w:cs="TimesNewRoman"/>
          <w:kern w:val="0"/>
          <w:sz w:val="32"/>
          <w:szCs w:val="32"/>
          <w:highlight w:val="none"/>
        </w:rPr>
        <w:t>21.35万元，比</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4</w:t>
      </w:r>
      <w:bookmarkStart w:id="3" w:name="_GoBack"/>
      <w:bookmarkEnd w:id="3"/>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减少1.47</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下降6.89</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60CEDA92">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9、</w:t>
      </w:r>
      <w:r>
        <w:rPr>
          <w:rFonts w:hint="eastAsia" w:ascii="TimesNewRoman" w:hAnsi="TimesNewRoman" w:eastAsia="仿宋_GB2312" w:cs="TimesNewRoman"/>
          <w:kern w:val="0"/>
          <w:sz w:val="32"/>
          <w:szCs w:val="32"/>
          <w:highlight w:val="none"/>
        </w:rPr>
        <w:t>社会保障和就业支出（类）其他社会保障和就业支出（款）其他社会保障和就业支出（项）</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0.8</w:t>
      </w:r>
      <w:r>
        <w:rPr>
          <w:rFonts w:hint="eastAsia" w:ascii="TimesNewRoman" w:hAnsi="TimesNewRoman" w:eastAsia="仿宋_GB2312" w:cs="TimesNewRoman"/>
          <w:kern w:val="0"/>
          <w:sz w:val="32"/>
          <w:szCs w:val="32"/>
          <w:highlight w:val="none"/>
        </w:rPr>
        <w:t>万元，比</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增加0.8</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增长100%</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08F0E97C">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10、</w:t>
      </w:r>
      <w:r>
        <w:rPr>
          <w:rFonts w:hint="eastAsia" w:ascii="TimesNewRoman" w:hAnsi="TimesNewRoman" w:eastAsia="仿宋_GB2312" w:cs="TimesNewRoman"/>
          <w:kern w:val="0"/>
          <w:sz w:val="32"/>
          <w:szCs w:val="32"/>
          <w:highlight w:val="none"/>
        </w:rPr>
        <w:t>卫生健康支出（类）行政事业单位医疗（款）行政单位医疗（项）</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年预算12.93万元，比</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 xml:space="preserve">减少3.26 </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下降20.14%</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0D224D5F">
      <w:pPr>
        <w:ind w:firstLine="640" w:firstLineChars="200"/>
        <w:rPr>
          <w:rFonts w:hint="eastAsia"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11、</w:t>
      </w:r>
      <w:r>
        <w:rPr>
          <w:rFonts w:hint="eastAsia" w:ascii="TimesNewRoman" w:hAnsi="TimesNewRoman" w:eastAsia="仿宋_GB2312" w:cs="TimesNewRoman"/>
          <w:kern w:val="0"/>
          <w:sz w:val="32"/>
          <w:szCs w:val="32"/>
          <w:highlight w:val="none"/>
        </w:rPr>
        <w:t>卫生健康支出（类）行政事业单位医疗（款）公务员医疗补助（项）</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5</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5.39</w:t>
      </w:r>
      <w:r>
        <w:rPr>
          <w:rFonts w:hint="eastAsia" w:ascii="TimesNewRoman" w:hAnsi="TimesNewRoman" w:eastAsia="仿宋_GB2312" w:cs="TimesNewRoman"/>
          <w:kern w:val="0"/>
          <w:sz w:val="32"/>
          <w:szCs w:val="32"/>
          <w:highlight w:val="none"/>
        </w:rPr>
        <w:t>万元，比</w:t>
      </w:r>
      <w:r>
        <w:rPr>
          <w:rFonts w:hint="eastAsia" w:ascii="TimesNewRoman" w:hAnsi="TimesNewRoman" w:eastAsia="仿宋_GB2312" w:cs="TimesNewRoman"/>
          <w:kern w:val="0"/>
          <w:sz w:val="32"/>
          <w:szCs w:val="32"/>
          <w:highlight w:val="none"/>
          <w:lang w:eastAsia="zh-CN"/>
        </w:rPr>
        <w:t>202</w:t>
      </w:r>
      <w:r>
        <w:rPr>
          <w:rFonts w:hint="eastAsia" w:ascii="TimesNewRoman" w:hAnsi="TimesNewRoman" w:eastAsia="仿宋_GB2312" w:cs="TimesNewRoman"/>
          <w:kern w:val="0"/>
          <w:sz w:val="32"/>
          <w:szCs w:val="32"/>
          <w:highlight w:val="none"/>
          <w:lang w:val="en-US" w:eastAsia="zh-CN"/>
        </w:rPr>
        <w:t>4</w:t>
      </w:r>
      <w:r>
        <w:rPr>
          <w:rFonts w:hint="eastAsia" w:ascii="TimesNewRoman" w:hAnsi="TimesNewRoman" w:eastAsia="仿宋_GB2312" w:cs="TimesNewRoman"/>
          <w:kern w:val="0"/>
          <w:sz w:val="32"/>
          <w:szCs w:val="32"/>
          <w:highlight w:val="none"/>
        </w:rPr>
        <w:t>年预算</w:t>
      </w:r>
      <w:r>
        <w:rPr>
          <w:rFonts w:hint="eastAsia" w:ascii="TimesNewRoman" w:hAnsi="TimesNewRoman" w:eastAsia="仿宋_GB2312" w:cs="TimesNewRoman"/>
          <w:kern w:val="0"/>
          <w:sz w:val="32"/>
          <w:szCs w:val="32"/>
          <w:highlight w:val="none"/>
          <w:lang w:val="en-US" w:eastAsia="zh-CN"/>
        </w:rPr>
        <w:t>减少0.39</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下降6.75%</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71754014">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12</w:t>
      </w:r>
      <w:r>
        <w:rPr>
          <w:rFonts w:hint="eastAsia" w:ascii="TimesNewRoman" w:hAnsi="TimesNewRoman" w:eastAsia="仿宋_GB2312" w:cs="TimesNewRoman"/>
          <w:kern w:val="0"/>
          <w:sz w:val="32"/>
          <w:szCs w:val="32"/>
          <w:highlight w:val="none"/>
        </w:rPr>
        <w:t>、住房保障支出（类）住房改革支出（款）住房公积金（项）2025年预算35.61万元，比2024年预算减少</w:t>
      </w:r>
      <w:r>
        <w:rPr>
          <w:rFonts w:hint="eastAsia" w:ascii="TimesNewRoman" w:hAnsi="TimesNewRoman" w:eastAsia="仿宋_GB2312" w:cs="TimesNewRoman"/>
          <w:kern w:val="0"/>
          <w:sz w:val="32"/>
          <w:szCs w:val="32"/>
          <w:highlight w:val="none"/>
          <w:lang w:val="en-US" w:eastAsia="zh-CN"/>
        </w:rPr>
        <w:t>7.82</w:t>
      </w:r>
      <w:r>
        <w:rPr>
          <w:rFonts w:hint="eastAsia" w:ascii="TimesNewRoman" w:hAnsi="TimesNewRoman" w:eastAsia="仿宋_GB2312" w:cs="TimesNewRoman"/>
          <w:kern w:val="0"/>
          <w:sz w:val="32"/>
          <w:szCs w:val="32"/>
          <w:highlight w:val="none"/>
        </w:rPr>
        <w:t>万元，下降</w:t>
      </w:r>
      <w:r>
        <w:rPr>
          <w:rFonts w:hint="eastAsia" w:ascii="TimesNewRoman" w:hAnsi="TimesNewRoman" w:eastAsia="仿宋_GB2312" w:cs="TimesNewRoman"/>
          <w:kern w:val="0"/>
          <w:sz w:val="32"/>
          <w:szCs w:val="32"/>
          <w:highlight w:val="none"/>
          <w:lang w:val="en-US" w:eastAsia="zh-CN"/>
        </w:rPr>
        <w:t>18.01</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408C8B71">
      <w:pPr>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val="en-US" w:eastAsia="zh-CN"/>
        </w:rPr>
        <w:t>13、</w:t>
      </w:r>
      <w:r>
        <w:rPr>
          <w:rFonts w:hint="eastAsia" w:ascii="TimesNewRoman" w:hAnsi="TimesNewRoman" w:eastAsia="仿宋_GB2312" w:cs="TimesNewRoman"/>
          <w:kern w:val="0"/>
          <w:sz w:val="32"/>
          <w:szCs w:val="32"/>
          <w:highlight w:val="none"/>
        </w:rPr>
        <w:t>住房保障支出（类）住房改革支出（款）提租补贴（项）2025年预算</w:t>
      </w:r>
      <w:r>
        <w:rPr>
          <w:rFonts w:hint="eastAsia" w:ascii="TimesNewRoman" w:hAnsi="TimesNewRoman" w:eastAsia="仿宋_GB2312" w:cs="TimesNewRoman"/>
          <w:kern w:val="0"/>
          <w:sz w:val="32"/>
          <w:szCs w:val="32"/>
          <w:highlight w:val="none"/>
          <w:lang w:val="en-US" w:eastAsia="zh-CN"/>
        </w:rPr>
        <w:t>8.9</w:t>
      </w:r>
      <w:r>
        <w:rPr>
          <w:rFonts w:hint="eastAsia" w:ascii="TimesNewRoman" w:hAnsi="TimesNewRoman" w:eastAsia="仿宋_GB2312" w:cs="TimesNewRoman"/>
          <w:kern w:val="0"/>
          <w:sz w:val="32"/>
          <w:szCs w:val="32"/>
          <w:highlight w:val="none"/>
        </w:rPr>
        <w:t>万元，比2024年预算</w:t>
      </w:r>
      <w:r>
        <w:rPr>
          <w:rFonts w:hint="eastAsia" w:ascii="TimesNewRoman" w:hAnsi="TimesNewRoman" w:eastAsia="仿宋_GB2312" w:cs="TimesNewRoman"/>
          <w:kern w:val="0"/>
          <w:sz w:val="32"/>
          <w:szCs w:val="32"/>
          <w:highlight w:val="none"/>
          <w:lang w:val="en-US" w:eastAsia="zh-CN"/>
        </w:rPr>
        <w:t>增加8.9</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增长100</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上年未安排提租补贴预算支出</w:t>
      </w:r>
      <w:r>
        <w:rPr>
          <w:rFonts w:hint="eastAsia" w:ascii="TimesNewRoman" w:hAnsi="TimesNewRoman" w:eastAsia="仿宋_GB2312" w:cs="TimesNewRoman"/>
          <w:kern w:val="0"/>
          <w:sz w:val="32"/>
          <w:szCs w:val="32"/>
          <w:highlight w:val="none"/>
        </w:rPr>
        <w:t>。</w:t>
      </w:r>
    </w:p>
    <w:p w14:paraId="38621C4C">
      <w:pPr>
        <w:ind w:firstLine="640" w:firstLineChars="200"/>
        <w:rPr>
          <w:rFonts w:hint="default" w:ascii="TimesNewRoman" w:hAnsi="TimesNewRoman" w:eastAsia="仿宋_GB2312" w:cs="TimesNewRoman"/>
          <w:kern w:val="0"/>
          <w:sz w:val="32"/>
          <w:szCs w:val="32"/>
          <w:highlight w:val="none"/>
          <w:lang w:val="en-US" w:eastAsia="zh-CN"/>
        </w:rPr>
      </w:pPr>
      <w:r>
        <w:rPr>
          <w:rFonts w:hint="eastAsia" w:ascii="TimesNewRoman" w:hAnsi="TimesNewRoman" w:eastAsia="仿宋_GB2312" w:cs="TimesNewRoman"/>
          <w:kern w:val="0"/>
          <w:sz w:val="32"/>
          <w:szCs w:val="32"/>
          <w:highlight w:val="none"/>
          <w:lang w:val="en-US" w:eastAsia="zh-CN"/>
        </w:rPr>
        <w:t>14、</w:t>
      </w:r>
      <w:r>
        <w:rPr>
          <w:rFonts w:hint="eastAsia" w:ascii="TimesNewRoman" w:hAnsi="TimesNewRoman" w:eastAsia="仿宋_GB2312" w:cs="TimesNewRoman"/>
          <w:kern w:val="0"/>
          <w:sz w:val="32"/>
          <w:szCs w:val="32"/>
          <w:highlight w:val="none"/>
        </w:rPr>
        <w:t>住房保障支出（类）住房改革支出（款）购房补贴（项）2025年预算</w:t>
      </w:r>
      <w:r>
        <w:rPr>
          <w:rFonts w:hint="eastAsia" w:ascii="TimesNewRoman" w:hAnsi="TimesNewRoman" w:eastAsia="仿宋_GB2312" w:cs="TimesNewRoman"/>
          <w:kern w:val="0"/>
          <w:sz w:val="32"/>
          <w:szCs w:val="32"/>
          <w:highlight w:val="none"/>
          <w:lang w:val="en-US" w:eastAsia="zh-CN"/>
        </w:rPr>
        <w:t>14.84</w:t>
      </w:r>
      <w:r>
        <w:rPr>
          <w:rFonts w:hint="eastAsia" w:ascii="TimesNewRoman" w:hAnsi="TimesNewRoman" w:eastAsia="仿宋_GB2312" w:cs="TimesNewRoman"/>
          <w:kern w:val="0"/>
          <w:sz w:val="32"/>
          <w:szCs w:val="32"/>
          <w:highlight w:val="none"/>
        </w:rPr>
        <w:t>万元，比2024年预算</w:t>
      </w:r>
      <w:r>
        <w:rPr>
          <w:rFonts w:hint="eastAsia" w:ascii="TimesNewRoman" w:hAnsi="TimesNewRoman" w:eastAsia="仿宋_GB2312" w:cs="TimesNewRoman"/>
          <w:kern w:val="0"/>
          <w:sz w:val="32"/>
          <w:szCs w:val="32"/>
          <w:highlight w:val="none"/>
          <w:lang w:val="en-US" w:eastAsia="zh-CN"/>
        </w:rPr>
        <w:t>减少3.26</w:t>
      </w:r>
      <w:r>
        <w:rPr>
          <w:rFonts w:hint="eastAsia" w:ascii="TimesNewRoman" w:hAnsi="TimesNewRoman" w:eastAsia="仿宋_GB2312" w:cs="TimesNewRoman"/>
          <w:kern w:val="0"/>
          <w:sz w:val="32"/>
          <w:szCs w:val="32"/>
          <w:highlight w:val="none"/>
        </w:rPr>
        <w:t>万元，</w:t>
      </w:r>
      <w:r>
        <w:rPr>
          <w:rFonts w:hint="eastAsia" w:ascii="TimesNewRoman" w:hAnsi="TimesNewRoman" w:eastAsia="仿宋_GB2312" w:cs="TimesNewRoman"/>
          <w:kern w:val="0"/>
          <w:sz w:val="32"/>
          <w:szCs w:val="32"/>
          <w:highlight w:val="none"/>
          <w:lang w:val="en-US" w:eastAsia="zh-CN"/>
        </w:rPr>
        <w:t>下降18.01</w:t>
      </w:r>
      <w:r>
        <w:rPr>
          <w:rFonts w:hint="eastAsia" w:ascii="TimesNewRoman" w:hAnsi="TimesNewRoman" w:eastAsia="仿宋_GB2312" w:cs="TimesNewRoman"/>
          <w:kern w:val="0"/>
          <w:sz w:val="32"/>
          <w:szCs w:val="32"/>
          <w:highlight w:val="none"/>
        </w:rPr>
        <w:t>%，原因主要是</w:t>
      </w:r>
      <w:r>
        <w:rPr>
          <w:rFonts w:hint="eastAsia" w:ascii="TimesNewRoman" w:hAnsi="TimesNewRoman" w:eastAsia="仿宋_GB2312" w:cs="TimesNewRoman"/>
          <w:kern w:val="0"/>
          <w:sz w:val="32"/>
          <w:szCs w:val="32"/>
          <w:highlight w:val="none"/>
          <w:lang w:val="en-US" w:eastAsia="zh-CN"/>
        </w:rPr>
        <w:t>人员变动影响</w:t>
      </w:r>
      <w:r>
        <w:rPr>
          <w:rFonts w:hint="eastAsia" w:ascii="TimesNewRoman" w:hAnsi="TimesNewRoman" w:eastAsia="仿宋_GB2312" w:cs="TimesNewRoman"/>
          <w:kern w:val="0"/>
          <w:sz w:val="32"/>
          <w:szCs w:val="32"/>
          <w:highlight w:val="none"/>
        </w:rPr>
        <w:t>。</w:t>
      </w:r>
    </w:p>
    <w:p w14:paraId="3C8D8CA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5B5E189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446.1</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403.67</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42.43</w:t>
      </w:r>
      <w:r>
        <w:rPr>
          <w:rFonts w:hint="eastAsia" w:ascii="TimesNewRoman" w:hAnsi="TimesNewRoman" w:eastAsia="仿宋_GB2312" w:cs="TimesNewRoman"/>
          <w:kern w:val="0"/>
          <w:sz w:val="32"/>
          <w:szCs w:val="32"/>
        </w:rPr>
        <w:t>万元。</w:t>
      </w:r>
    </w:p>
    <w:p w14:paraId="55316E9C">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403.67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主要包括:基本工资、津贴补贴、奖金、绩效工资、机关事业单位基本养老保险费、职业年金缴费、职工基本医疗保险缴费、公务员医疗补助缴费、其他社会保障缴费、工会经费、福利费、住房公积金、</w:t>
      </w:r>
      <w:r>
        <w:rPr>
          <w:rFonts w:hint="eastAsia" w:ascii="TimesNewRoman" w:hAnsi="TimesNewRoman" w:eastAsia="仿宋_GB2312" w:cs="TimesNewRoman"/>
          <w:kern w:val="0"/>
          <w:sz w:val="32"/>
          <w:szCs w:val="32"/>
          <w:lang w:val="en-US" w:eastAsia="zh-CN"/>
        </w:rPr>
        <w:t>办公费、其他商品与服务支出、</w:t>
      </w:r>
      <w:r>
        <w:rPr>
          <w:rFonts w:hint="eastAsia" w:ascii="TimesNewRoman" w:hAnsi="TimesNewRoman" w:eastAsia="仿宋_GB2312" w:cs="TimesNewRoman"/>
          <w:kern w:val="0"/>
          <w:sz w:val="32"/>
          <w:szCs w:val="32"/>
        </w:rPr>
        <w:t>退休费、医疗费补助、</w:t>
      </w:r>
      <w:r>
        <w:rPr>
          <w:rFonts w:hint="eastAsia" w:ascii="TimesNewRoman" w:hAnsi="TimesNewRoman" w:eastAsia="仿宋_GB2312" w:cs="TimesNewRoman"/>
          <w:kern w:val="0"/>
          <w:sz w:val="32"/>
          <w:szCs w:val="32"/>
          <w:lang w:val="en-US" w:eastAsia="zh-CN"/>
        </w:rPr>
        <w:t>奖励金</w:t>
      </w:r>
      <w:r>
        <w:rPr>
          <w:rFonts w:hint="eastAsia" w:ascii="TimesNewRoman" w:hAnsi="TimesNewRoman" w:eastAsia="仿宋_GB2312" w:cs="TimesNewRoman"/>
          <w:kern w:val="0"/>
          <w:sz w:val="32"/>
          <w:szCs w:val="32"/>
        </w:rPr>
        <w:t>、对其他个人和家庭的补助支出。</w:t>
      </w:r>
    </w:p>
    <w:p w14:paraId="243B21F5">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42.43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主要包括：其他交通费用、其他商品服务支出。</w:t>
      </w:r>
    </w:p>
    <w:p w14:paraId="4542678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1AF2948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4180C9C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6FFCFB9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3AA5583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7B515E8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72.8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18.2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坚决落实过紧日子的要求，严格控制项目支出</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72.8</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72.8</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66315D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79A4FEC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14:paraId="31A401C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5BAE787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2025年预算安排政府购买服务支出</w:t>
      </w:r>
      <w:r>
        <w:rPr>
          <w:rFonts w:hint="eastAsia" w:ascii="TimesNewRoman" w:hAnsi="TimesNewRoman" w:eastAsia="仿宋_GB2312" w:cs="TimesNewRoman"/>
          <w:kern w:val="0"/>
          <w:sz w:val="32"/>
          <w:szCs w:val="32"/>
          <w:lang w:val="en-US" w:eastAsia="zh-CN"/>
        </w:rPr>
        <w:t>3.8</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val="en-US" w:eastAsia="zh-CN"/>
        </w:rPr>
        <w:t>是用于支出每年法律顾问咨询服务费</w:t>
      </w:r>
      <w:r>
        <w:rPr>
          <w:rFonts w:hint="eastAsia" w:ascii="TimesNewRoman" w:hAnsi="TimesNewRoman" w:eastAsia="仿宋_GB2312" w:cs="TimesNewRoman"/>
          <w:kern w:val="0"/>
          <w:sz w:val="32"/>
          <w:szCs w:val="32"/>
        </w:rPr>
        <w:t>。</w:t>
      </w:r>
    </w:p>
    <w:p w14:paraId="6FC87C60">
      <w:pPr>
        <w:pStyle w:val="4"/>
        <w:numPr>
          <w:ilvl w:val="0"/>
          <w:numId w:val="1"/>
        </w:numPr>
        <w:adjustRightInd w:val="0"/>
        <w:snapToGrid w:val="0"/>
        <w:spacing w:line="560" w:lineRule="exact"/>
        <w:ind w:firstLine="627" w:firstLineChars="196"/>
        <w:rPr>
          <w:rFonts w:ascii="TimesNewRoman" w:hAnsi="TimesNewRoman" w:eastAsia="黑体" w:cs="TimesNewRoman"/>
          <w:sz w:val="32"/>
          <w:szCs w:val="32"/>
          <w:highlight w:val="none"/>
        </w:rPr>
      </w:pPr>
      <w:r>
        <w:rPr>
          <w:rFonts w:ascii="TimesNewRoman" w:hAnsi="TimesNewRoman" w:eastAsia="黑体" w:cs="TimesNewRoman"/>
          <w:sz w:val="32"/>
          <w:szCs w:val="32"/>
          <w:highlight w:val="none"/>
        </w:rPr>
        <w:t>关于</w:t>
      </w:r>
      <w:r>
        <w:rPr>
          <w:rFonts w:hint="eastAsia" w:ascii="TimesNewRoman" w:hAnsi="TimesNewRoman" w:eastAsia="黑体" w:cs="TimesNewRoman"/>
          <w:sz w:val="32"/>
          <w:szCs w:val="32"/>
          <w:highlight w:val="none"/>
        </w:rPr>
        <w:t>2025</w:t>
      </w:r>
      <w:r>
        <w:rPr>
          <w:rFonts w:ascii="TimesNewRoman" w:hAnsi="TimesNewRoman" w:eastAsia="黑体" w:cs="TimesNewRoman"/>
          <w:sz w:val="32"/>
          <w:szCs w:val="32"/>
          <w:highlight w:val="none"/>
        </w:rPr>
        <w:t>年通用资产配置支出表的说明</w:t>
      </w:r>
    </w:p>
    <w:p w14:paraId="7A8CAD08">
      <w:pPr>
        <w:pStyle w:val="4"/>
        <w:numPr>
          <w:ilvl w:val="0"/>
          <w:numId w:val="0"/>
        </w:numPr>
        <w:adjustRightInd w:val="0"/>
        <w:snapToGrid w:val="0"/>
        <w:spacing w:line="560" w:lineRule="exact"/>
        <w:ind w:firstLine="640" w:firstLineChars="200"/>
        <w:rPr>
          <w:rFonts w:hint="eastAsia"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lang w:eastAsia="zh-CN"/>
        </w:rPr>
        <w:t>淮北市公共资源交易监督管理局</w:t>
      </w:r>
      <w:r>
        <w:rPr>
          <w:rFonts w:hint="eastAsia" w:ascii="TimesNewRoman" w:hAnsi="TimesNewRoman" w:eastAsia="仿宋_GB2312" w:cs="TimesNewRoman"/>
          <w:sz w:val="32"/>
          <w:szCs w:val="32"/>
          <w:highlight w:val="none"/>
        </w:rPr>
        <w:t>2025</w:t>
      </w:r>
      <w:r>
        <w:rPr>
          <w:rFonts w:ascii="TimesNewRoman" w:hAnsi="TimesNewRoman" w:eastAsia="仿宋_GB2312" w:cs="TimesNewRoman"/>
          <w:sz w:val="32"/>
          <w:szCs w:val="32"/>
          <w:highlight w:val="none"/>
        </w:rPr>
        <w:t>年没有安排通用资产配置支出。</w:t>
      </w:r>
    </w:p>
    <w:p w14:paraId="47BDD95C">
      <w:pPr>
        <w:pStyle w:val="4"/>
        <w:numPr>
          <w:ilvl w:val="0"/>
          <w:numId w:val="0"/>
        </w:numPr>
        <w:adjustRightInd w:val="0"/>
        <w:snapToGrid w:val="0"/>
        <w:spacing w:line="560" w:lineRule="exact"/>
        <w:ind w:firstLine="640" w:firstLineChars="200"/>
        <w:rPr>
          <w:rFonts w:hint="eastAsia" w:ascii="TimesNewRoman" w:hAnsi="TimesNewRoman" w:eastAsia="黑体" w:cs="TimesNewRoman"/>
          <w:bCs/>
          <w:sz w:val="32"/>
          <w:szCs w:val="32"/>
        </w:rPr>
      </w:pPr>
      <w:r>
        <w:rPr>
          <w:rFonts w:hint="eastAsia" w:ascii="TimesNewRoman" w:hAnsi="TimesNewRoman" w:eastAsia="黑体" w:cs="TimesNewRoman"/>
          <w:bCs/>
          <w:sz w:val="32"/>
          <w:szCs w:val="32"/>
          <w:highlight w:val="none"/>
          <w:lang w:val="en-US" w:eastAsia="zh-CN"/>
        </w:rPr>
        <w:t>十三、</w:t>
      </w:r>
      <w:r>
        <w:rPr>
          <w:rFonts w:hint="eastAsia" w:ascii="TimesNewRoman" w:hAnsi="TimesNewRoman" w:eastAsia="黑体" w:cs="TimesNewRoman"/>
          <w:bCs/>
          <w:sz w:val="32"/>
          <w:szCs w:val="32"/>
          <w:highlight w:val="none"/>
        </w:rPr>
        <w:t>其他</w:t>
      </w:r>
      <w:r>
        <w:rPr>
          <w:rFonts w:hint="eastAsia" w:ascii="TimesNewRoman" w:hAnsi="TimesNewRoman" w:eastAsia="黑体" w:cs="TimesNewRoman"/>
          <w:bCs/>
          <w:sz w:val="32"/>
          <w:szCs w:val="32"/>
        </w:rPr>
        <w:t>重要事项情况说明</w:t>
      </w:r>
    </w:p>
    <w:p w14:paraId="50F25CF7">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DBB071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1、“公共资源交易监管工作经费”项目。</w:t>
      </w:r>
    </w:p>
    <w:p w14:paraId="598785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（1）项目概述。该项目主要用于公共资源交易领域监管工作所需的办公费、邮电费、差旅费、委托业务费等支出，以保证监管工作顺利开展。</w:t>
      </w:r>
    </w:p>
    <w:p w14:paraId="71A07BF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bookmarkStart w:id="0" w:name="_Hlk95830774"/>
      <w:r>
        <w:rPr>
          <w:rFonts w:hint="eastAsia" w:ascii="TimesNewRoman" w:hAnsi="TimesNewRoman" w:eastAsia="仿宋_GB2312" w:cs="TimesNewRoman"/>
          <w:kern w:val="0"/>
          <w:sz w:val="32"/>
          <w:szCs w:val="32"/>
        </w:rPr>
        <w:t>①</w:t>
      </w:r>
      <w:bookmarkEnd w:id="0"/>
      <w:r>
        <w:rPr>
          <w:rFonts w:hint="eastAsia" w:ascii="TimesNewRoman" w:hAnsi="TimesNewRoman" w:eastAsia="仿宋_GB2312" w:cs="TimesNewRoman"/>
          <w:kern w:val="0"/>
          <w:sz w:val="32"/>
          <w:szCs w:val="32"/>
        </w:rPr>
        <w:t>《安徽省整合建立统一公共资源交易平台实施方案》（皖政办【2015】64号附件第二条第12、13、14、15、16、19款制定政府采购、建设工程、产权交易的招标文件合法合规性专家评估论证和标准化文本的合理、合规、合法性需要第三方论证评估。）</w:t>
      </w:r>
      <w:bookmarkStart w:id="1" w:name="_Hlk95830791"/>
      <w:r>
        <w:rPr>
          <w:rFonts w:hint="eastAsia" w:ascii="TimesNewRoman" w:hAnsi="TimesNewRoman" w:eastAsia="仿宋_GB2312" w:cs="TimesNewRoman"/>
          <w:kern w:val="0"/>
          <w:sz w:val="32"/>
          <w:szCs w:val="32"/>
        </w:rPr>
        <w:t>②</w:t>
      </w:r>
      <w:bookmarkEnd w:id="1"/>
      <w:r>
        <w:rPr>
          <w:rFonts w:hint="eastAsia" w:ascii="TimesNewRoman" w:hAnsi="TimesNewRoman" w:eastAsia="仿宋_GB2312" w:cs="TimesNewRoman"/>
          <w:kern w:val="0"/>
          <w:sz w:val="32"/>
          <w:szCs w:val="32"/>
        </w:rPr>
        <w:t>《关于建立清理和规范招投标有关规定长效机制的通知》（皖发改公管函【2015】505号）第一条规定“建立本地区本部门清理和规范招标投标有关规定的长效机制”,第三条加强审查评估规范性文件：“各地各有关部门要建立和完善后评估制度，对实施超过3年的招标文件与关规定进行后评估，并根据评估情况，及时修改。</w:t>
      </w:r>
      <w:bookmarkStart w:id="2" w:name="_Hlk95830817"/>
      <w:r>
        <w:rPr>
          <w:rFonts w:hint="eastAsia" w:ascii="TimesNewRoman" w:hAnsi="TimesNewRoman" w:eastAsia="仿宋_GB2312" w:cs="TimesNewRoman"/>
          <w:kern w:val="0"/>
          <w:sz w:val="32"/>
          <w:szCs w:val="32"/>
        </w:rPr>
        <w:t>③</w:t>
      </w:r>
      <w:bookmarkEnd w:id="2"/>
      <w:r>
        <w:rPr>
          <w:rFonts w:hint="eastAsia" w:ascii="TimesNewRoman" w:hAnsi="TimesNewRoman" w:eastAsia="仿宋_GB2312" w:cs="TimesNewRoman"/>
          <w:kern w:val="0"/>
          <w:sz w:val="32"/>
          <w:szCs w:val="32"/>
        </w:rPr>
        <w:t>《安徽省发展改革委关于汇编第二批公共资源交易规范性文件目录有关工作的通知》（皖发改公管函【2017】108号“通过网上公示、专家论证、委托评价等方式征求意见，汇编第一批规范性文件目录”，要求各地市完成本地区的公共资源交易制度清理规范工作。）</w:t>
      </w:r>
    </w:p>
    <w:p w14:paraId="750B64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淮北市公共资源交易监督管理局</w:t>
      </w:r>
    </w:p>
    <w:p w14:paraId="239A3B8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日至12月31日</w:t>
      </w:r>
    </w:p>
    <w:p w14:paraId="348D537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（5）项目内容。招标文件范本编制、审核、评估经费、代理机构培训费、监管工作开展差旅费、日常办公费等</w:t>
      </w:r>
      <w:r>
        <w:rPr>
          <w:rFonts w:hint="eastAsia" w:ascii="TimesNewRoman" w:hAnsi="TimesNewRoman" w:eastAsia="仿宋_GB2312" w:cs="TimesNewRoman"/>
          <w:kern w:val="0"/>
          <w:sz w:val="32"/>
          <w:szCs w:val="32"/>
          <w:lang w:eastAsia="zh-CN"/>
        </w:rPr>
        <w:t>。</w:t>
      </w:r>
    </w:p>
    <w:p w14:paraId="64E69C6E">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42万元</w:t>
      </w:r>
    </w:p>
    <w:p w14:paraId="382C318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A33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D490CD6">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52C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33548CA">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7320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43" w:type="dxa"/>
            <w:gridSpan w:val="3"/>
            <w:tcBorders>
              <w:tl2br w:val="nil"/>
              <w:tr2bl w:val="nil"/>
            </w:tcBorders>
            <w:vAlign w:val="center"/>
          </w:tcPr>
          <w:p w14:paraId="30B877DF">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6486B3F5">
            <w:pPr>
              <w:jc w:val="center"/>
              <w:rPr>
                <w:rFonts w:ascii="宋体" w:cs="宋体"/>
                <w:sz w:val="20"/>
              </w:rPr>
            </w:pPr>
            <w:r>
              <w:rPr>
                <w:rFonts w:hint="eastAsia" w:ascii="宋体" w:cs="宋体"/>
                <w:sz w:val="20"/>
              </w:rPr>
              <w:t>公共资源交易监管工作经费</w:t>
            </w:r>
          </w:p>
        </w:tc>
      </w:tr>
      <w:tr w14:paraId="44EA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85308E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264B6313">
            <w:pPr>
              <w:jc w:val="center"/>
              <w:rPr>
                <w:rFonts w:ascii="宋体" w:cs="宋体"/>
                <w:sz w:val="20"/>
              </w:rPr>
            </w:pPr>
            <w:r>
              <w:rPr>
                <w:rFonts w:hint="eastAsia" w:ascii="宋体" w:cs="宋体"/>
                <w:sz w:val="20"/>
                <w:lang w:val="en-US" w:eastAsia="zh-CN"/>
              </w:rPr>
              <w:t>淮北市公共资源交易监督管理局270001</w:t>
            </w:r>
          </w:p>
        </w:tc>
        <w:tc>
          <w:tcPr>
            <w:tcW w:w="1848" w:type="dxa"/>
            <w:tcBorders>
              <w:tl2br w:val="nil"/>
              <w:tr2bl w:val="nil"/>
            </w:tcBorders>
            <w:vAlign w:val="center"/>
          </w:tcPr>
          <w:p w14:paraId="47381627">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38DFE7D">
            <w:pPr>
              <w:jc w:val="center"/>
            </w:pPr>
            <w:r>
              <w:rPr>
                <w:rFonts w:hint="eastAsia" w:ascii="宋体" w:cs="宋体"/>
                <w:sz w:val="20"/>
                <w:lang w:val="en-US" w:eastAsia="zh-CN"/>
              </w:rPr>
              <w:t>交易管理科</w:t>
            </w:r>
          </w:p>
        </w:tc>
      </w:tr>
      <w:tr w14:paraId="04A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F5A06DD">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DF2909A">
            <w:pPr>
              <w:jc w:val="center"/>
              <w:rPr>
                <w:rFonts w:ascii="宋体" w:cs="宋体"/>
                <w:sz w:val="20"/>
              </w:rPr>
            </w:pPr>
            <w:r>
              <w:rPr>
                <w:rFonts w:hint="eastAsia" w:ascii="宋体" w:cs="宋体"/>
                <w:sz w:val="20"/>
                <w:lang w:val="en-US" w:eastAsia="zh-CN"/>
              </w:rPr>
              <w:t>财政拨款</w:t>
            </w:r>
          </w:p>
        </w:tc>
        <w:tc>
          <w:tcPr>
            <w:tcW w:w="1848" w:type="dxa"/>
            <w:tcBorders>
              <w:tl2br w:val="nil"/>
              <w:tr2bl w:val="nil"/>
            </w:tcBorders>
            <w:vAlign w:val="center"/>
          </w:tcPr>
          <w:p w14:paraId="66483D31">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7B967CA">
            <w:pPr>
              <w:jc w:val="center"/>
            </w:pPr>
            <w:r>
              <w:rPr>
                <w:rFonts w:hint="eastAsia"/>
                <w:lang w:val="en-US" w:eastAsia="zh-CN"/>
              </w:rPr>
              <w:t>一年</w:t>
            </w:r>
          </w:p>
        </w:tc>
      </w:tr>
      <w:tr w14:paraId="1BF0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23BF947">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D5D893C">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387EF6A">
            <w:pPr>
              <w:jc w:val="center"/>
              <w:rPr>
                <w:rFonts w:hint="default" w:ascii="宋体" w:cs="宋体" w:eastAsiaTheme="minorEastAsia"/>
                <w:sz w:val="20"/>
                <w:lang w:val="en-US" w:eastAsia="zh-CN"/>
              </w:rPr>
            </w:pPr>
            <w:r>
              <w:rPr>
                <w:rFonts w:hint="eastAsia" w:ascii="宋体" w:cs="宋体"/>
                <w:sz w:val="20"/>
                <w:lang w:val="en-US" w:eastAsia="zh-CN"/>
              </w:rPr>
              <w:t>42</w:t>
            </w:r>
          </w:p>
        </w:tc>
      </w:tr>
      <w:tr w14:paraId="1C78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19F3002">
            <w:pPr>
              <w:jc w:val="center"/>
              <w:rPr>
                <w:rFonts w:ascii="宋体" w:cs="宋体"/>
                <w:sz w:val="20"/>
              </w:rPr>
            </w:pPr>
          </w:p>
        </w:tc>
        <w:tc>
          <w:tcPr>
            <w:tcW w:w="3349" w:type="dxa"/>
            <w:gridSpan w:val="2"/>
            <w:tcBorders>
              <w:tl2br w:val="nil"/>
              <w:tr2bl w:val="nil"/>
            </w:tcBorders>
            <w:vAlign w:val="center"/>
          </w:tcPr>
          <w:p w14:paraId="7DA4FB5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CD9F007">
            <w:pPr>
              <w:jc w:val="center"/>
              <w:rPr>
                <w:rFonts w:hint="default" w:ascii="宋体" w:cs="宋体" w:eastAsiaTheme="minorEastAsia"/>
                <w:sz w:val="20"/>
                <w:lang w:val="en-US" w:eastAsia="zh-CN"/>
              </w:rPr>
            </w:pPr>
            <w:r>
              <w:rPr>
                <w:rFonts w:hint="eastAsia" w:ascii="宋体" w:cs="宋体"/>
                <w:sz w:val="20"/>
                <w:lang w:val="en-US" w:eastAsia="zh-CN"/>
              </w:rPr>
              <w:t>42</w:t>
            </w:r>
          </w:p>
        </w:tc>
      </w:tr>
      <w:tr w14:paraId="1E8F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135F0A6">
            <w:pPr>
              <w:jc w:val="center"/>
              <w:rPr>
                <w:rFonts w:ascii="宋体" w:cs="宋体"/>
                <w:sz w:val="20"/>
              </w:rPr>
            </w:pPr>
          </w:p>
        </w:tc>
        <w:tc>
          <w:tcPr>
            <w:tcW w:w="3349" w:type="dxa"/>
            <w:gridSpan w:val="2"/>
            <w:tcBorders>
              <w:tl2br w:val="nil"/>
              <w:tr2bl w:val="nil"/>
            </w:tcBorders>
            <w:vAlign w:val="center"/>
          </w:tcPr>
          <w:p w14:paraId="6B8BDC9D">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079C0C7">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572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3AE3E01">
            <w:pPr>
              <w:jc w:val="center"/>
              <w:rPr>
                <w:rFonts w:ascii="宋体" w:cs="宋体"/>
                <w:sz w:val="20"/>
              </w:rPr>
            </w:pPr>
          </w:p>
        </w:tc>
        <w:tc>
          <w:tcPr>
            <w:tcW w:w="3349" w:type="dxa"/>
            <w:gridSpan w:val="2"/>
            <w:tcBorders>
              <w:tl2br w:val="nil"/>
              <w:tr2bl w:val="nil"/>
            </w:tcBorders>
            <w:vAlign w:val="center"/>
          </w:tcPr>
          <w:p w14:paraId="4E5F54B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98E137C">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079C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D35EBC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139A3385">
            <w:pPr>
              <w:rPr>
                <w:rFonts w:hint="eastAsia" w:ascii="宋体" w:hAnsi="宋体" w:eastAsiaTheme="minorEastAsia"/>
                <w:sz w:val="20"/>
                <w:szCs w:val="20"/>
                <w:lang w:eastAsia="zh-CN"/>
              </w:rPr>
            </w:pPr>
            <w:r>
              <w:rPr>
                <w:rFonts w:hint="eastAsia" w:ascii="宋体" w:hAnsi="宋体"/>
                <w:sz w:val="20"/>
                <w:szCs w:val="20"/>
              </w:rPr>
              <w:t>目标1：保证监管工作顺利开展</w:t>
            </w:r>
            <w:r>
              <w:rPr>
                <w:rFonts w:hint="eastAsia" w:ascii="宋体" w:hAnsi="宋体"/>
                <w:sz w:val="20"/>
                <w:szCs w:val="20"/>
                <w:lang w:eastAsia="zh-CN"/>
              </w:rPr>
              <w:t>。</w:t>
            </w:r>
          </w:p>
          <w:p w14:paraId="6C5A3695">
            <w:pPr>
              <w:rPr>
                <w:rFonts w:ascii="宋体" w:cs="宋体"/>
                <w:sz w:val="20"/>
              </w:rPr>
            </w:pPr>
            <w:r>
              <w:rPr>
                <w:rFonts w:hint="eastAsia" w:ascii="宋体" w:hAnsi="宋体"/>
                <w:sz w:val="20"/>
                <w:szCs w:val="20"/>
              </w:rPr>
              <w:t>目标2：完成招标文件范本编制、审核、评估工作</w:t>
            </w:r>
            <w:r>
              <w:rPr>
                <w:rFonts w:hint="eastAsia" w:ascii="宋体" w:hAnsi="宋体"/>
                <w:sz w:val="20"/>
                <w:szCs w:val="20"/>
                <w:lang w:eastAsia="zh-CN"/>
              </w:rPr>
              <w:t>。</w:t>
            </w:r>
          </w:p>
        </w:tc>
      </w:tr>
      <w:tr w14:paraId="7F0D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CA5E84D">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4A1EAD3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A0FCFB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194D842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70E5EA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4FC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38" w:type="dxa"/>
            <w:vMerge w:val="continue"/>
            <w:tcBorders>
              <w:tl2br w:val="nil"/>
              <w:tr2bl w:val="nil"/>
            </w:tcBorders>
            <w:vAlign w:val="center"/>
          </w:tcPr>
          <w:p w14:paraId="52789698">
            <w:pPr>
              <w:jc w:val="center"/>
              <w:rPr>
                <w:rFonts w:ascii="宋体" w:cs="宋体"/>
                <w:sz w:val="20"/>
              </w:rPr>
            </w:pPr>
          </w:p>
        </w:tc>
        <w:tc>
          <w:tcPr>
            <w:tcW w:w="723" w:type="dxa"/>
            <w:vMerge w:val="restart"/>
            <w:tcBorders>
              <w:tl2br w:val="nil"/>
              <w:tr2bl w:val="nil"/>
            </w:tcBorders>
            <w:vAlign w:val="center"/>
          </w:tcPr>
          <w:p w14:paraId="7E0531E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6646915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4427B96">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：举办业务培训次数</w:t>
            </w:r>
          </w:p>
        </w:tc>
        <w:tc>
          <w:tcPr>
            <w:tcW w:w="4228" w:type="dxa"/>
            <w:gridSpan w:val="2"/>
            <w:tcBorders>
              <w:tl2br w:val="nil"/>
              <w:tr2bl w:val="nil"/>
            </w:tcBorders>
            <w:vAlign w:val="center"/>
          </w:tcPr>
          <w:p w14:paraId="7458CA85">
            <w:pPr>
              <w:jc w:val="center"/>
              <w:rPr>
                <w:rFonts w:ascii="宋体" w:cs="宋体"/>
                <w:sz w:val="20"/>
              </w:rPr>
            </w:pPr>
            <w:r>
              <w:rPr>
                <w:rFonts w:hint="eastAsia" w:ascii="宋体" w:eastAsia="宋体" w:cs="宋体"/>
                <w:sz w:val="20"/>
                <w:lang w:val="en-US" w:eastAsia="zh-CN"/>
              </w:rPr>
              <w:t>≥2次</w:t>
            </w:r>
          </w:p>
        </w:tc>
      </w:tr>
      <w:tr w14:paraId="58EE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B392C54">
            <w:pPr>
              <w:jc w:val="center"/>
              <w:rPr>
                <w:rFonts w:ascii="宋体" w:cs="宋体"/>
                <w:sz w:val="20"/>
              </w:rPr>
            </w:pPr>
          </w:p>
        </w:tc>
        <w:tc>
          <w:tcPr>
            <w:tcW w:w="723" w:type="dxa"/>
            <w:vMerge w:val="continue"/>
            <w:tcBorders>
              <w:tl2br w:val="nil"/>
              <w:tr2bl w:val="nil"/>
            </w:tcBorders>
            <w:vAlign w:val="center"/>
          </w:tcPr>
          <w:p w14:paraId="7861A54F">
            <w:pPr>
              <w:jc w:val="center"/>
              <w:rPr>
                <w:rFonts w:ascii="宋体" w:cs="宋体"/>
                <w:sz w:val="20"/>
              </w:rPr>
            </w:pPr>
          </w:p>
        </w:tc>
        <w:tc>
          <w:tcPr>
            <w:tcW w:w="759" w:type="dxa"/>
            <w:gridSpan w:val="2"/>
            <w:tcBorders>
              <w:tl2br w:val="nil"/>
              <w:tr2bl w:val="nil"/>
            </w:tcBorders>
            <w:vAlign w:val="center"/>
          </w:tcPr>
          <w:p w14:paraId="464D51E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F881D91">
            <w:pPr>
              <w:widowControl/>
              <w:jc w:val="left"/>
              <w:textAlignment w:val="center"/>
              <w:rPr>
                <w:rFonts w:ascii="宋体" w:cs="宋体"/>
                <w:sz w:val="20"/>
              </w:rPr>
            </w:pPr>
            <w:r>
              <w:rPr>
                <w:rFonts w:hint="eastAsia" w:ascii="宋体" w:hAnsi="宋体" w:eastAsia="宋体" w:cs="宋体"/>
                <w:color w:val="000000"/>
                <w:kern w:val="0"/>
                <w:sz w:val="20"/>
                <w:szCs w:val="20"/>
              </w:rPr>
              <w:t>指标1：监管工作经费支出合规性</w:t>
            </w:r>
          </w:p>
        </w:tc>
        <w:tc>
          <w:tcPr>
            <w:tcW w:w="4228" w:type="dxa"/>
            <w:gridSpan w:val="2"/>
            <w:tcBorders>
              <w:tl2br w:val="nil"/>
              <w:tr2bl w:val="nil"/>
            </w:tcBorders>
            <w:shd w:val="clear" w:color="auto" w:fill="auto"/>
            <w:vAlign w:val="center"/>
          </w:tcPr>
          <w:p w14:paraId="4AC6EBFB">
            <w:pPr>
              <w:keepNext w:val="0"/>
              <w:keepLines w:val="0"/>
              <w:widowControl/>
              <w:suppressLineNumbers w:val="0"/>
              <w:jc w:val="center"/>
              <w:textAlignment w:val="bottom"/>
              <w:rPr>
                <w:rFonts w:ascii="等线" w:hAnsi="等线" w:eastAsia="等线" w:cs="等线"/>
                <w:i w:val="0"/>
                <w:iCs w:val="0"/>
                <w:color w:val="000000"/>
                <w:kern w:val="2"/>
                <w:sz w:val="22"/>
                <w:szCs w:val="22"/>
                <w:u w:val="none"/>
                <w:lang w:val="en-US" w:eastAsia="zh-CN" w:bidi="ar-SA"/>
              </w:rPr>
            </w:pPr>
            <w:r>
              <w:rPr>
                <w:rFonts w:hint="eastAsia" w:ascii="宋体" w:cs="宋体"/>
                <w:sz w:val="20"/>
                <w:lang w:val="en-US" w:eastAsia="zh-CN"/>
              </w:rPr>
              <w:t>严格按照财经法律法规政策执行</w:t>
            </w:r>
          </w:p>
        </w:tc>
      </w:tr>
      <w:tr w14:paraId="235D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8" w:type="dxa"/>
            <w:vMerge w:val="continue"/>
            <w:tcBorders>
              <w:tl2br w:val="nil"/>
              <w:tr2bl w:val="nil"/>
            </w:tcBorders>
            <w:vAlign w:val="center"/>
          </w:tcPr>
          <w:p w14:paraId="6FFF9CBE">
            <w:pPr>
              <w:jc w:val="center"/>
              <w:rPr>
                <w:rFonts w:ascii="宋体" w:cs="宋体"/>
                <w:sz w:val="20"/>
              </w:rPr>
            </w:pPr>
          </w:p>
        </w:tc>
        <w:tc>
          <w:tcPr>
            <w:tcW w:w="723" w:type="dxa"/>
            <w:vMerge w:val="continue"/>
            <w:tcBorders>
              <w:tl2br w:val="nil"/>
              <w:tr2bl w:val="nil"/>
            </w:tcBorders>
            <w:vAlign w:val="center"/>
          </w:tcPr>
          <w:p w14:paraId="6EF36CD5">
            <w:pPr>
              <w:jc w:val="center"/>
              <w:rPr>
                <w:rFonts w:ascii="宋体" w:cs="宋体"/>
                <w:sz w:val="20"/>
              </w:rPr>
            </w:pPr>
          </w:p>
        </w:tc>
        <w:tc>
          <w:tcPr>
            <w:tcW w:w="759" w:type="dxa"/>
            <w:gridSpan w:val="2"/>
            <w:tcBorders>
              <w:tl2br w:val="nil"/>
              <w:tr2bl w:val="nil"/>
            </w:tcBorders>
            <w:vAlign w:val="center"/>
          </w:tcPr>
          <w:p w14:paraId="604F6C6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32C77AA">
            <w:pPr>
              <w:widowControl/>
              <w:jc w:val="left"/>
              <w:textAlignment w:val="center"/>
              <w:rPr>
                <w:rFonts w:ascii="宋体" w:cs="宋体"/>
                <w:sz w:val="20"/>
              </w:rPr>
            </w:pPr>
            <w:r>
              <w:rPr>
                <w:rFonts w:hint="eastAsia" w:ascii="宋体" w:hAnsi="宋体" w:eastAsia="宋体" w:cs="宋体"/>
                <w:color w:val="000000"/>
                <w:kern w:val="0"/>
                <w:sz w:val="20"/>
                <w:szCs w:val="20"/>
              </w:rPr>
              <w:t>指标1：监管工作经费支出及时性</w:t>
            </w:r>
          </w:p>
        </w:tc>
        <w:tc>
          <w:tcPr>
            <w:tcW w:w="4228" w:type="dxa"/>
            <w:gridSpan w:val="2"/>
            <w:tcBorders>
              <w:tl2br w:val="nil"/>
              <w:tr2bl w:val="nil"/>
            </w:tcBorders>
            <w:vAlign w:val="center"/>
          </w:tcPr>
          <w:p w14:paraId="66F25887">
            <w:pPr>
              <w:jc w:val="center"/>
              <w:rPr>
                <w:rFonts w:ascii="宋体" w:cs="宋体"/>
                <w:sz w:val="20"/>
              </w:rPr>
            </w:pPr>
            <w:r>
              <w:rPr>
                <w:rFonts w:hint="eastAsia" w:ascii="宋体" w:cs="宋体"/>
                <w:sz w:val="20"/>
              </w:rPr>
              <w:t>严格按照规定时间执行</w:t>
            </w:r>
          </w:p>
        </w:tc>
      </w:tr>
      <w:tr w14:paraId="66F1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38" w:type="dxa"/>
            <w:vMerge w:val="continue"/>
            <w:tcBorders>
              <w:tl2br w:val="nil"/>
              <w:tr2bl w:val="nil"/>
            </w:tcBorders>
            <w:vAlign w:val="center"/>
          </w:tcPr>
          <w:p w14:paraId="6D27D17C">
            <w:pPr>
              <w:jc w:val="center"/>
              <w:rPr>
                <w:rFonts w:ascii="宋体" w:cs="宋体"/>
                <w:sz w:val="20"/>
              </w:rPr>
            </w:pPr>
          </w:p>
        </w:tc>
        <w:tc>
          <w:tcPr>
            <w:tcW w:w="723" w:type="dxa"/>
            <w:vMerge w:val="continue"/>
            <w:tcBorders>
              <w:tl2br w:val="nil"/>
              <w:tr2bl w:val="nil"/>
            </w:tcBorders>
            <w:vAlign w:val="center"/>
          </w:tcPr>
          <w:p w14:paraId="46F0FBB4">
            <w:pPr>
              <w:jc w:val="center"/>
              <w:rPr>
                <w:rFonts w:ascii="宋体" w:cs="宋体"/>
                <w:sz w:val="20"/>
              </w:rPr>
            </w:pPr>
          </w:p>
        </w:tc>
        <w:tc>
          <w:tcPr>
            <w:tcW w:w="759" w:type="dxa"/>
            <w:gridSpan w:val="2"/>
            <w:tcBorders>
              <w:tl2br w:val="nil"/>
              <w:tr2bl w:val="nil"/>
            </w:tcBorders>
            <w:vAlign w:val="center"/>
          </w:tcPr>
          <w:p w14:paraId="38AA6FD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64B3D295">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14:paraId="67FE823F">
            <w:pPr>
              <w:jc w:val="center"/>
              <w:rPr>
                <w:rFonts w:hint="default" w:ascii="宋体" w:cs="宋体" w:eastAsiaTheme="minorEastAsia"/>
                <w:sz w:val="20"/>
                <w:lang w:val="en-US" w:eastAsia="zh-CN"/>
              </w:rPr>
            </w:pPr>
            <w:r>
              <w:rPr>
                <w:rFonts w:hint="eastAsia" w:ascii="宋体" w:cs="宋体"/>
                <w:sz w:val="20"/>
                <w:lang w:val="en-US" w:eastAsia="zh-CN"/>
              </w:rPr>
              <w:t>≤42万元</w:t>
            </w:r>
          </w:p>
        </w:tc>
      </w:tr>
      <w:tr w14:paraId="7A8C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8" w:type="dxa"/>
            <w:vMerge w:val="continue"/>
            <w:tcBorders>
              <w:tl2br w:val="nil"/>
              <w:tr2bl w:val="nil"/>
            </w:tcBorders>
            <w:vAlign w:val="center"/>
          </w:tcPr>
          <w:p w14:paraId="343D1400">
            <w:pPr>
              <w:jc w:val="center"/>
              <w:rPr>
                <w:rFonts w:ascii="宋体" w:cs="宋体"/>
                <w:sz w:val="20"/>
              </w:rPr>
            </w:pPr>
          </w:p>
        </w:tc>
        <w:tc>
          <w:tcPr>
            <w:tcW w:w="723" w:type="dxa"/>
            <w:vMerge w:val="restart"/>
            <w:tcBorders>
              <w:tl2br w:val="nil"/>
              <w:tr2bl w:val="nil"/>
            </w:tcBorders>
            <w:vAlign w:val="center"/>
          </w:tcPr>
          <w:p w14:paraId="2A62195D">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5C5B7F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31AFBDD7">
            <w:pPr>
              <w:widowControl/>
              <w:jc w:val="left"/>
              <w:textAlignment w:val="center"/>
              <w:rPr>
                <w:rFonts w:ascii="宋体" w:cs="宋体"/>
                <w:sz w:val="20"/>
              </w:rPr>
            </w:pPr>
            <w:r>
              <w:rPr>
                <w:rFonts w:hint="eastAsia" w:ascii="宋体" w:hAnsi="宋体" w:eastAsia="宋体" w:cs="宋体"/>
                <w:color w:val="000000"/>
                <w:kern w:val="0"/>
                <w:sz w:val="20"/>
                <w:szCs w:val="20"/>
              </w:rPr>
              <w:t>指标1：监管工作对经济领域影响程度</w:t>
            </w:r>
          </w:p>
        </w:tc>
        <w:tc>
          <w:tcPr>
            <w:tcW w:w="4228" w:type="dxa"/>
            <w:gridSpan w:val="2"/>
            <w:tcBorders>
              <w:tl2br w:val="nil"/>
              <w:tr2bl w:val="nil"/>
            </w:tcBorders>
            <w:vAlign w:val="center"/>
          </w:tcPr>
          <w:p w14:paraId="1FA5A308">
            <w:pPr>
              <w:jc w:val="center"/>
              <w:rPr>
                <w:rFonts w:ascii="宋体" w:cs="宋体"/>
                <w:sz w:val="20"/>
              </w:rPr>
            </w:pPr>
            <w:r>
              <w:rPr>
                <w:rFonts w:hint="eastAsia" w:ascii="宋体" w:cs="宋体"/>
                <w:sz w:val="20"/>
              </w:rPr>
              <w:t>影响程度明显</w:t>
            </w:r>
          </w:p>
        </w:tc>
      </w:tr>
      <w:tr w14:paraId="7F91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8" w:type="dxa"/>
            <w:vMerge w:val="continue"/>
            <w:tcBorders>
              <w:tl2br w:val="nil"/>
              <w:tr2bl w:val="nil"/>
            </w:tcBorders>
            <w:vAlign w:val="center"/>
          </w:tcPr>
          <w:p w14:paraId="420CCA65">
            <w:pPr>
              <w:jc w:val="center"/>
              <w:rPr>
                <w:rFonts w:ascii="宋体" w:cs="宋体"/>
                <w:sz w:val="20"/>
              </w:rPr>
            </w:pPr>
          </w:p>
        </w:tc>
        <w:tc>
          <w:tcPr>
            <w:tcW w:w="723" w:type="dxa"/>
            <w:vMerge w:val="continue"/>
            <w:tcBorders>
              <w:tl2br w:val="nil"/>
              <w:tr2bl w:val="nil"/>
            </w:tcBorders>
            <w:vAlign w:val="center"/>
          </w:tcPr>
          <w:p w14:paraId="36E6BE17">
            <w:pPr>
              <w:jc w:val="center"/>
              <w:rPr>
                <w:rFonts w:ascii="宋体" w:cs="宋体"/>
                <w:sz w:val="20"/>
              </w:rPr>
            </w:pPr>
          </w:p>
        </w:tc>
        <w:tc>
          <w:tcPr>
            <w:tcW w:w="759" w:type="dxa"/>
            <w:gridSpan w:val="2"/>
            <w:tcBorders>
              <w:tl2br w:val="nil"/>
              <w:tr2bl w:val="nil"/>
            </w:tcBorders>
            <w:vAlign w:val="center"/>
          </w:tcPr>
          <w:p w14:paraId="041699E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69DE2AB8">
            <w:pPr>
              <w:widowControl/>
              <w:jc w:val="left"/>
              <w:textAlignment w:val="center"/>
              <w:rPr>
                <w:rFonts w:ascii="宋体" w:cs="宋体"/>
                <w:sz w:val="20"/>
              </w:rPr>
            </w:pPr>
            <w:r>
              <w:rPr>
                <w:rFonts w:hint="eastAsia" w:ascii="宋体" w:hAnsi="宋体" w:eastAsia="宋体" w:cs="宋体"/>
                <w:color w:val="000000"/>
                <w:kern w:val="0"/>
                <w:sz w:val="20"/>
                <w:szCs w:val="20"/>
              </w:rPr>
              <w:t>指标1：监管工作对地区促进影响程度</w:t>
            </w:r>
          </w:p>
        </w:tc>
        <w:tc>
          <w:tcPr>
            <w:tcW w:w="4228" w:type="dxa"/>
            <w:gridSpan w:val="2"/>
            <w:tcBorders>
              <w:tl2br w:val="nil"/>
              <w:tr2bl w:val="nil"/>
            </w:tcBorders>
            <w:vAlign w:val="center"/>
          </w:tcPr>
          <w:p w14:paraId="5D52ABBB">
            <w:pPr>
              <w:jc w:val="center"/>
              <w:rPr>
                <w:rFonts w:ascii="宋体" w:cs="宋体"/>
                <w:sz w:val="20"/>
              </w:rPr>
            </w:pPr>
            <w:r>
              <w:rPr>
                <w:rFonts w:hint="eastAsia" w:ascii="宋体" w:cs="宋体"/>
                <w:sz w:val="20"/>
              </w:rPr>
              <w:t>影响程度明显</w:t>
            </w:r>
          </w:p>
        </w:tc>
      </w:tr>
      <w:tr w14:paraId="604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8" w:type="dxa"/>
            <w:vMerge w:val="continue"/>
            <w:tcBorders>
              <w:tl2br w:val="nil"/>
              <w:tr2bl w:val="nil"/>
            </w:tcBorders>
            <w:vAlign w:val="center"/>
          </w:tcPr>
          <w:p w14:paraId="0E021B70">
            <w:pPr>
              <w:jc w:val="center"/>
              <w:rPr>
                <w:rFonts w:ascii="宋体" w:cs="宋体"/>
                <w:sz w:val="20"/>
              </w:rPr>
            </w:pPr>
          </w:p>
        </w:tc>
        <w:tc>
          <w:tcPr>
            <w:tcW w:w="723" w:type="dxa"/>
            <w:vMerge w:val="continue"/>
            <w:tcBorders>
              <w:tl2br w:val="nil"/>
              <w:tr2bl w:val="nil"/>
            </w:tcBorders>
            <w:vAlign w:val="center"/>
          </w:tcPr>
          <w:p w14:paraId="71204CD5">
            <w:pPr>
              <w:jc w:val="center"/>
              <w:rPr>
                <w:rFonts w:ascii="宋体" w:cs="宋体"/>
                <w:sz w:val="20"/>
              </w:rPr>
            </w:pPr>
          </w:p>
        </w:tc>
        <w:tc>
          <w:tcPr>
            <w:tcW w:w="759" w:type="dxa"/>
            <w:gridSpan w:val="2"/>
            <w:tcBorders>
              <w:tl2br w:val="nil"/>
              <w:tr2bl w:val="nil"/>
            </w:tcBorders>
            <w:vAlign w:val="center"/>
          </w:tcPr>
          <w:p w14:paraId="6B62EEC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5A8B6594">
            <w:pPr>
              <w:widowControl/>
              <w:jc w:val="left"/>
              <w:textAlignment w:val="center"/>
              <w:rPr>
                <w:rFonts w:ascii="宋体" w:cs="宋体"/>
                <w:sz w:val="20"/>
              </w:rPr>
            </w:pPr>
            <w:r>
              <w:rPr>
                <w:rFonts w:hint="eastAsia" w:ascii="宋体" w:hAnsi="宋体" w:eastAsia="宋体" w:cs="宋体"/>
                <w:color w:val="000000"/>
                <w:kern w:val="0"/>
                <w:sz w:val="20"/>
                <w:szCs w:val="20"/>
              </w:rPr>
              <w:t>指标1：监管工作对生态影响程度</w:t>
            </w:r>
          </w:p>
        </w:tc>
        <w:tc>
          <w:tcPr>
            <w:tcW w:w="4228" w:type="dxa"/>
            <w:gridSpan w:val="2"/>
            <w:tcBorders>
              <w:tl2br w:val="nil"/>
              <w:tr2bl w:val="nil"/>
            </w:tcBorders>
            <w:vAlign w:val="center"/>
          </w:tcPr>
          <w:p w14:paraId="452F0CF9">
            <w:pPr>
              <w:jc w:val="center"/>
              <w:rPr>
                <w:rFonts w:ascii="宋体" w:cs="宋体"/>
                <w:sz w:val="20"/>
              </w:rPr>
            </w:pPr>
            <w:r>
              <w:rPr>
                <w:rFonts w:hint="eastAsia" w:ascii="宋体" w:cs="宋体"/>
                <w:sz w:val="20"/>
              </w:rPr>
              <w:t>影响程度明显</w:t>
            </w:r>
          </w:p>
        </w:tc>
      </w:tr>
      <w:tr w14:paraId="62FC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38" w:type="dxa"/>
            <w:vMerge w:val="continue"/>
            <w:tcBorders>
              <w:tl2br w:val="nil"/>
              <w:tr2bl w:val="nil"/>
            </w:tcBorders>
            <w:vAlign w:val="center"/>
          </w:tcPr>
          <w:p w14:paraId="4132CCA5">
            <w:pPr>
              <w:jc w:val="center"/>
              <w:rPr>
                <w:rFonts w:ascii="宋体" w:cs="宋体"/>
                <w:sz w:val="20"/>
              </w:rPr>
            </w:pPr>
          </w:p>
        </w:tc>
        <w:tc>
          <w:tcPr>
            <w:tcW w:w="723" w:type="dxa"/>
            <w:vMerge w:val="continue"/>
            <w:tcBorders>
              <w:tl2br w:val="nil"/>
              <w:tr2bl w:val="nil"/>
            </w:tcBorders>
            <w:vAlign w:val="center"/>
          </w:tcPr>
          <w:p w14:paraId="703791EA">
            <w:pPr>
              <w:jc w:val="center"/>
              <w:rPr>
                <w:rFonts w:ascii="宋体" w:cs="宋体"/>
                <w:sz w:val="20"/>
              </w:rPr>
            </w:pPr>
          </w:p>
        </w:tc>
        <w:tc>
          <w:tcPr>
            <w:tcW w:w="759" w:type="dxa"/>
            <w:gridSpan w:val="2"/>
            <w:tcBorders>
              <w:tl2br w:val="nil"/>
              <w:tr2bl w:val="nil"/>
            </w:tcBorders>
            <w:vAlign w:val="center"/>
          </w:tcPr>
          <w:p w14:paraId="0097F284">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D9D7753">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指标1：是否符合可持续发展</w:t>
            </w:r>
          </w:p>
        </w:tc>
        <w:tc>
          <w:tcPr>
            <w:tcW w:w="4228" w:type="dxa"/>
            <w:gridSpan w:val="2"/>
            <w:tcBorders>
              <w:tl2br w:val="nil"/>
              <w:tr2bl w:val="nil"/>
            </w:tcBorders>
            <w:vAlign w:val="center"/>
          </w:tcPr>
          <w:p w14:paraId="30A37B8B">
            <w:pPr>
              <w:jc w:val="center"/>
              <w:rPr>
                <w:rFonts w:ascii="宋体" w:cs="宋体"/>
                <w:sz w:val="20"/>
              </w:rPr>
            </w:pPr>
            <w:r>
              <w:rPr>
                <w:rFonts w:hint="eastAsia" w:ascii="宋体" w:cs="宋体"/>
                <w:sz w:val="20"/>
              </w:rPr>
              <w:t>符合</w:t>
            </w:r>
          </w:p>
        </w:tc>
      </w:tr>
      <w:tr w14:paraId="692E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8" w:type="dxa"/>
            <w:vMerge w:val="continue"/>
            <w:tcBorders>
              <w:tl2br w:val="nil"/>
              <w:tr2bl w:val="nil"/>
            </w:tcBorders>
            <w:vAlign w:val="center"/>
          </w:tcPr>
          <w:p w14:paraId="05A0E306">
            <w:pPr>
              <w:jc w:val="center"/>
              <w:rPr>
                <w:rFonts w:ascii="宋体" w:cs="宋体"/>
                <w:sz w:val="20"/>
              </w:rPr>
            </w:pPr>
          </w:p>
        </w:tc>
        <w:tc>
          <w:tcPr>
            <w:tcW w:w="723" w:type="dxa"/>
            <w:tcBorders>
              <w:tl2br w:val="nil"/>
              <w:tr2bl w:val="nil"/>
            </w:tcBorders>
            <w:vAlign w:val="center"/>
          </w:tcPr>
          <w:p w14:paraId="3F98B79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5D3181B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6BB544D">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指标1：服务对象满意度</w:t>
            </w:r>
          </w:p>
        </w:tc>
        <w:tc>
          <w:tcPr>
            <w:tcW w:w="4228" w:type="dxa"/>
            <w:gridSpan w:val="2"/>
            <w:tcBorders>
              <w:tl2br w:val="nil"/>
              <w:tr2bl w:val="nil"/>
            </w:tcBorders>
            <w:vAlign w:val="center"/>
          </w:tcPr>
          <w:p w14:paraId="607ECB2B">
            <w:pPr>
              <w:jc w:val="center"/>
              <w:rPr>
                <w:rFonts w:hint="default" w:ascii="宋体" w:cs="宋体" w:eastAsiaTheme="minorEastAsia"/>
                <w:sz w:val="20"/>
                <w:lang w:val="en-US" w:eastAsia="zh-CN"/>
              </w:rPr>
            </w:pPr>
            <w:r>
              <w:rPr>
                <w:rFonts w:hint="eastAsia" w:ascii="宋体" w:cs="宋体"/>
                <w:sz w:val="20"/>
                <w:lang w:val="en-US" w:eastAsia="zh-CN"/>
              </w:rPr>
              <w:t>≥95%</w:t>
            </w:r>
          </w:p>
        </w:tc>
      </w:tr>
    </w:tbl>
    <w:p w14:paraId="6F75B337">
      <w:pPr>
        <w:ind w:firstLine="420" w:firstLineChars="200"/>
      </w:pPr>
    </w:p>
    <w:p w14:paraId="0243B6B6">
      <w:pPr>
        <w:ind w:firstLine="420" w:firstLineChars="200"/>
      </w:pPr>
    </w:p>
    <w:p w14:paraId="46549C0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2、“办公楼运行维护费”项目。</w:t>
      </w:r>
    </w:p>
    <w:p w14:paraId="4AFEA3E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（1）项目概述。该项目主要用于办公场所运行所需的水电物业及日常维修费用，保证办公场所正常运转。</w:t>
      </w:r>
    </w:p>
    <w:p w14:paraId="0ABE37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（2）立项依据。《中共淮北市委 淮北市人民政府关于市级机关改革的实施意见》 淮发【2019】2号</w:t>
      </w:r>
    </w:p>
    <w:p w14:paraId="20E890D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（3）实施主体。淮北市公共资源交易监督管理局</w:t>
      </w:r>
    </w:p>
    <w:p w14:paraId="2BD2135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.01-202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.12</w:t>
      </w:r>
    </w:p>
    <w:p w14:paraId="4C9E4BE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（5）项目内容。为保证日常工作正常开展，需支付水电费、 保洁费、 日常维修费用。</w:t>
      </w:r>
    </w:p>
    <w:p w14:paraId="178C49A9">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13万元</w:t>
      </w:r>
    </w:p>
    <w:p w14:paraId="584C5AE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9AD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23FE0C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C56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D61E528">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59A5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43" w:type="dxa"/>
            <w:gridSpan w:val="3"/>
            <w:tcBorders>
              <w:tl2br w:val="nil"/>
              <w:tr2bl w:val="nil"/>
            </w:tcBorders>
            <w:vAlign w:val="center"/>
          </w:tcPr>
          <w:p w14:paraId="0F59D56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343E8167">
            <w:pPr>
              <w:jc w:val="center"/>
              <w:rPr>
                <w:rFonts w:ascii="宋体" w:cs="宋体"/>
                <w:sz w:val="20"/>
              </w:rPr>
            </w:pPr>
            <w:r>
              <w:rPr>
                <w:rFonts w:hint="eastAsia" w:ascii="宋体" w:cs="宋体"/>
                <w:sz w:val="20"/>
              </w:rPr>
              <w:t>办公楼运行维护费</w:t>
            </w:r>
          </w:p>
        </w:tc>
      </w:tr>
      <w:tr w14:paraId="5345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0CB50F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9EE994C">
            <w:pPr>
              <w:jc w:val="center"/>
              <w:rPr>
                <w:rFonts w:ascii="宋体" w:cs="宋体"/>
                <w:sz w:val="20"/>
              </w:rPr>
            </w:pPr>
            <w:r>
              <w:rPr>
                <w:rFonts w:hint="eastAsia" w:ascii="宋体" w:cs="宋体"/>
                <w:sz w:val="20"/>
                <w:lang w:val="en-US" w:eastAsia="zh-CN"/>
              </w:rPr>
              <w:t>淮北市公共资源交易监督管理局270001</w:t>
            </w:r>
          </w:p>
        </w:tc>
        <w:tc>
          <w:tcPr>
            <w:tcW w:w="1848" w:type="dxa"/>
            <w:tcBorders>
              <w:tl2br w:val="nil"/>
              <w:tr2bl w:val="nil"/>
            </w:tcBorders>
            <w:vAlign w:val="center"/>
          </w:tcPr>
          <w:p w14:paraId="0CC13E20">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B2F4D66">
            <w:pPr>
              <w:jc w:val="center"/>
            </w:pPr>
            <w:r>
              <w:rPr>
                <w:rFonts w:hint="eastAsia" w:ascii="宋体" w:cs="宋体"/>
                <w:sz w:val="20"/>
                <w:lang w:val="en-US" w:eastAsia="zh-CN"/>
              </w:rPr>
              <w:t>办公室</w:t>
            </w:r>
          </w:p>
        </w:tc>
      </w:tr>
      <w:tr w14:paraId="2DC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7AE40D5">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A9A4393">
            <w:pPr>
              <w:jc w:val="center"/>
              <w:rPr>
                <w:rFonts w:ascii="宋体" w:cs="宋体"/>
                <w:sz w:val="20"/>
              </w:rPr>
            </w:pPr>
            <w:r>
              <w:rPr>
                <w:rFonts w:hint="eastAsia" w:ascii="宋体" w:cs="宋体"/>
                <w:sz w:val="20"/>
                <w:lang w:val="en-US" w:eastAsia="zh-CN"/>
              </w:rPr>
              <w:t>财政拨款</w:t>
            </w:r>
          </w:p>
        </w:tc>
        <w:tc>
          <w:tcPr>
            <w:tcW w:w="1848" w:type="dxa"/>
            <w:tcBorders>
              <w:tl2br w:val="nil"/>
              <w:tr2bl w:val="nil"/>
            </w:tcBorders>
            <w:vAlign w:val="center"/>
          </w:tcPr>
          <w:p w14:paraId="555E86A2">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A02E88E">
            <w:pPr>
              <w:jc w:val="center"/>
            </w:pPr>
            <w:r>
              <w:rPr>
                <w:rFonts w:hint="eastAsia"/>
                <w:lang w:val="en-US" w:eastAsia="zh-CN"/>
              </w:rPr>
              <w:t>一年</w:t>
            </w:r>
          </w:p>
        </w:tc>
      </w:tr>
      <w:tr w14:paraId="6901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8BD45D3">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2FC89F4">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48DFBF3E">
            <w:pPr>
              <w:jc w:val="center"/>
              <w:rPr>
                <w:rFonts w:hint="default" w:ascii="宋体" w:cs="宋体" w:eastAsiaTheme="minorEastAsia"/>
                <w:sz w:val="20"/>
                <w:lang w:val="en-US" w:eastAsia="zh-CN"/>
              </w:rPr>
            </w:pPr>
            <w:r>
              <w:rPr>
                <w:rFonts w:hint="eastAsia" w:ascii="宋体" w:cs="宋体"/>
                <w:sz w:val="20"/>
                <w:lang w:val="en-US" w:eastAsia="zh-CN"/>
              </w:rPr>
              <w:t>13</w:t>
            </w:r>
          </w:p>
        </w:tc>
      </w:tr>
      <w:tr w14:paraId="5C21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50E13C0">
            <w:pPr>
              <w:jc w:val="center"/>
              <w:rPr>
                <w:rFonts w:ascii="宋体" w:cs="宋体"/>
                <w:sz w:val="20"/>
              </w:rPr>
            </w:pPr>
          </w:p>
        </w:tc>
        <w:tc>
          <w:tcPr>
            <w:tcW w:w="3349" w:type="dxa"/>
            <w:gridSpan w:val="2"/>
            <w:tcBorders>
              <w:tl2br w:val="nil"/>
              <w:tr2bl w:val="nil"/>
            </w:tcBorders>
            <w:vAlign w:val="center"/>
          </w:tcPr>
          <w:p w14:paraId="6F11B95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E2BEB77">
            <w:pPr>
              <w:jc w:val="center"/>
              <w:rPr>
                <w:rFonts w:hint="default" w:ascii="宋体" w:cs="宋体" w:eastAsiaTheme="minorEastAsia"/>
                <w:sz w:val="20"/>
                <w:lang w:val="en-US" w:eastAsia="zh-CN"/>
              </w:rPr>
            </w:pPr>
            <w:r>
              <w:rPr>
                <w:rFonts w:hint="eastAsia" w:ascii="宋体" w:cs="宋体"/>
                <w:sz w:val="20"/>
                <w:lang w:val="en-US" w:eastAsia="zh-CN"/>
              </w:rPr>
              <w:t>13</w:t>
            </w:r>
          </w:p>
        </w:tc>
      </w:tr>
      <w:tr w14:paraId="4FE6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8A412D7">
            <w:pPr>
              <w:jc w:val="center"/>
              <w:rPr>
                <w:rFonts w:ascii="宋体" w:cs="宋体"/>
                <w:sz w:val="20"/>
              </w:rPr>
            </w:pPr>
          </w:p>
        </w:tc>
        <w:tc>
          <w:tcPr>
            <w:tcW w:w="3349" w:type="dxa"/>
            <w:gridSpan w:val="2"/>
            <w:tcBorders>
              <w:tl2br w:val="nil"/>
              <w:tr2bl w:val="nil"/>
            </w:tcBorders>
            <w:vAlign w:val="center"/>
          </w:tcPr>
          <w:p w14:paraId="20EB9378">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EA18044">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43D2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606A109">
            <w:pPr>
              <w:jc w:val="center"/>
              <w:rPr>
                <w:rFonts w:ascii="宋体" w:cs="宋体"/>
                <w:sz w:val="20"/>
              </w:rPr>
            </w:pPr>
          </w:p>
        </w:tc>
        <w:tc>
          <w:tcPr>
            <w:tcW w:w="3349" w:type="dxa"/>
            <w:gridSpan w:val="2"/>
            <w:tcBorders>
              <w:tl2br w:val="nil"/>
              <w:tr2bl w:val="nil"/>
            </w:tcBorders>
            <w:vAlign w:val="center"/>
          </w:tcPr>
          <w:p w14:paraId="4C270D7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CABAB0E">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7FA7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4D941F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90D841C">
            <w:pPr>
              <w:rPr>
                <w:rFonts w:hint="eastAsia" w:ascii="宋体" w:cs="宋体" w:eastAsiaTheme="minorEastAsia"/>
                <w:sz w:val="20"/>
                <w:lang w:eastAsia="zh-CN"/>
              </w:rPr>
            </w:pPr>
            <w:r>
              <w:rPr>
                <w:rFonts w:hint="eastAsia"/>
                <w:sz w:val="20"/>
                <w:szCs w:val="20"/>
              </w:rPr>
              <w:t xml:space="preserve"> 严格把控预算支出进度，确保办公场所大楼运行运转。</w:t>
            </w:r>
          </w:p>
        </w:tc>
      </w:tr>
      <w:tr w14:paraId="1C4C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2E78F2D">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087DDD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DB8D5E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0AC35B5">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1FB22E2F">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1A8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38" w:type="dxa"/>
            <w:vMerge w:val="continue"/>
            <w:tcBorders>
              <w:tl2br w:val="nil"/>
              <w:tr2bl w:val="nil"/>
            </w:tcBorders>
            <w:vAlign w:val="center"/>
          </w:tcPr>
          <w:p w14:paraId="5228B108">
            <w:pPr>
              <w:jc w:val="center"/>
              <w:rPr>
                <w:rFonts w:ascii="宋体" w:cs="宋体"/>
                <w:sz w:val="20"/>
              </w:rPr>
            </w:pPr>
          </w:p>
        </w:tc>
        <w:tc>
          <w:tcPr>
            <w:tcW w:w="723" w:type="dxa"/>
            <w:vMerge w:val="restart"/>
            <w:tcBorders>
              <w:tl2br w:val="nil"/>
              <w:tr2bl w:val="nil"/>
            </w:tcBorders>
            <w:vAlign w:val="center"/>
          </w:tcPr>
          <w:p w14:paraId="334AC19E">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02ED534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20A996A1">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：5大办公区域卫生全覆盖</w:t>
            </w:r>
          </w:p>
        </w:tc>
        <w:tc>
          <w:tcPr>
            <w:tcW w:w="4228" w:type="dxa"/>
            <w:gridSpan w:val="2"/>
            <w:tcBorders>
              <w:tl2br w:val="nil"/>
              <w:tr2bl w:val="nil"/>
            </w:tcBorders>
            <w:vAlign w:val="center"/>
          </w:tcPr>
          <w:p w14:paraId="0CE0D312">
            <w:pPr>
              <w:jc w:val="center"/>
              <w:rPr>
                <w:rFonts w:hint="default" w:ascii="宋体" w:cs="宋体"/>
                <w:sz w:val="20"/>
                <w:lang w:val="en-US"/>
              </w:rPr>
            </w:pPr>
            <w:r>
              <w:rPr>
                <w:rFonts w:hint="eastAsia" w:ascii="宋体" w:eastAsia="宋体" w:cs="宋体"/>
                <w:sz w:val="20"/>
                <w:lang w:val="en-US" w:eastAsia="zh-CN"/>
              </w:rPr>
              <w:t>=5个区域</w:t>
            </w:r>
          </w:p>
        </w:tc>
      </w:tr>
      <w:tr w14:paraId="6786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9C9139">
            <w:pPr>
              <w:jc w:val="center"/>
              <w:rPr>
                <w:rFonts w:ascii="宋体" w:cs="宋体"/>
                <w:sz w:val="20"/>
              </w:rPr>
            </w:pPr>
          </w:p>
        </w:tc>
        <w:tc>
          <w:tcPr>
            <w:tcW w:w="723" w:type="dxa"/>
            <w:vMerge w:val="continue"/>
            <w:tcBorders>
              <w:tl2br w:val="nil"/>
              <w:tr2bl w:val="nil"/>
            </w:tcBorders>
            <w:vAlign w:val="center"/>
          </w:tcPr>
          <w:p w14:paraId="0A47053D">
            <w:pPr>
              <w:jc w:val="center"/>
              <w:rPr>
                <w:rFonts w:ascii="宋体" w:cs="宋体"/>
                <w:sz w:val="20"/>
              </w:rPr>
            </w:pPr>
          </w:p>
        </w:tc>
        <w:tc>
          <w:tcPr>
            <w:tcW w:w="759" w:type="dxa"/>
            <w:gridSpan w:val="2"/>
            <w:tcBorders>
              <w:tl2br w:val="nil"/>
              <w:tr2bl w:val="nil"/>
            </w:tcBorders>
            <w:vAlign w:val="center"/>
          </w:tcPr>
          <w:p w14:paraId="468CC39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E1EA30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5大办公区域卫生无死角</w:t>
            </w:r>
          </w:p>
        </w:tc>
        <w:tc>
          <w:tcPr>
            <w:tcW w:w="4228" w:type="dxa"/>
            <w:gridSpan w:val="2"/>
            <w:tcBorders>
              <w:tl2br w:val="nil"/>
              <w:tr2bl w:val="nil"/>
            </w:tcBorders>
            <w:shd w:val="clear" w:color="auto" w:fill="auto"/>
            <w:vAlign w:val="center"/>
          </w:tcPr>
          <w:p w14:paraId="11073335">
            <w:pPr>
              <w:keepNext w:val="0"/>
              <w:keepLines w:val="0"/>
              <w:widowControl/>
              <w:suppressLineNumbers w:val="0"/>
              <w:jc w:val="center"/>
              <w:textAlignment w:val="bottom"/>
              <w:rPr>
                <w:rFonts w:ascii="等线" w:hAnsi="等线" w:eastAsia="等线" w:cs="等线"/>
                <w:i w:val="0"/>
                <w:iCs w:val="0"/>
                <w:color w:val="000000"/>
                <w:kern w:val="2"/>
                <w:sz w:val="22"/>
                <w:szCs w:val="22"/>
                <w:u w:val="none"/>
                <w:lang w:val="en-US" w:eastAsia="zh-CN" w:bidi="ar-SA"/>
              </w:rPr>
            </w:pPr>
            <w:r>
              <w:rPr>
                <w:rFonts w:hint="eastAsia" w:ascii="宋体" w:cs="宋体"/>
                <w:sz w:val="20"/>
                <w:lang w:val="en-US" w:eastAsia="zh-CN"/>
              </w:rPr>
              <w:t>良好</w:t>
            </w:r>
          </w:p>
        </w:tc>
      </w:tr>
      <w:tr w14:paraId="5D1C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8" w:type="dxa"/>
            <w:vMerge w:val="continue"/>
            <w:tcBorders>
              <w:tl2br w:val="nil"/>
              <w:tr2bl w:val="nil"/>
            </w:tcBorders>
            <w:vAlign w:val="center"/>
          </w:tcPr>
          <w:p w14:paraId="7F5677E3">
            <w:pPr>
              <w:jc w:val="center"/>
              <w:rPr>
                <w:rFonts w:ascii="宋体" w:cs="宋体"/>
                <w:sz w:val="20"/>
              </w:rPr>
            </w:pPr>
          </w:p>
        </w:tc>
        <w:tc>
          <w:tcPr>
            <w:tcW w:w="723" w:type="dxa"/>
            <w:vMerge w:val="continue"/>
            <w:tcBorders>
              <w:tl2br w:val="nil"/>
              <w:tr2bl w:val="nil"/>
            </w:tcBorders>
            <w:vAlign w:val="center"/>
          </w:tcPr>
          <w:p w14:paraId="21E00C10">
            <w:pPr>
              <w:jc w:val="center"/>
              <w:rPr>
                <w:rFonts w:ascii="宋体" w:cs="宋体"/>
                <w:sz w:val="20"/>
              </w:rPr>
            </w:pPr>
          </w:p>
        </w:tc>
        <w:tc>
          <w:tcPr>
            <w:tcW w:w="759" w:type="dxa"/>
            <w:gridSpan w:val="2"/>
            <w:tcBorders>
              <w:tl2br w:val="nil"/>
              <w:tr2bl w:val="nil"/>
            </w:tcBorders>
            <w:vAlign w:val="center"/>
          </w:tcPr>
          <w:p w14:paraId="4AB5035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23046257">
            <w:pPr>
              <w:widowControl/>
              <w:jc w:val="left"/>
              <w:textAlignment w:val="center"/>
              <w:rPr>
                <w:rFonts w:ascii="宋体" w:cs="宋体"/>
                <w:sz w:val="20"/>
              </w:rPr>
            </w:pPr>
            <w:r>
              <w:rPr>
                <w:rFonts w:hint="eastAsia" w:ascii="宋体" w:hAnsi="宋体" w:eastAsia="宋体" w:cs="宋体"/>
                <w:color w:val="000000"/>
                <w:kern w:val="0"/>
                <w:sz w:val="20"/>
                <w:szCs w:val="20"/>
              </w:rPr>
              <w:t>指标1：卫生保洁按时完成</w:t>
            </w:r>
          </w:p>
        </w:tc>
        <w:tc>
          <w:tcPr>
            <w:tcW w:w="4228" w:type="dxa"/>
            <w:gridSpan w:val="2"/>
            <w:tcBorders>
              <w:tl2br w:val="nil"/>
              <w:tr2bl w:val="nil"/>
            </w:tcBorders>
            <w:vAlign w:val="center"/>
          </w:tcPr>
          <w:p w14:paraId="2AC92E43">
            <w:pPr>
              <w:jc w:val="center"/>
              <w:rPr>
                <w:rFonts w:ascii="宋体" w:cs="宋体"/>
                <w:sz w:val="20"/>
              </w:rPr>
            </w:pPr>
            <w:r>
              <w:rPr>
                <w:rFonts w:hint="eastAsia" w:ascii="宋体" w:cs="宋体"/>
                <w:sz w:val="20"/>
                <w:lang w:val="en-US" w:eastAsia="zh-CN"/>
              </w:rPr>
              <w:t>良好</w:t>
            </w:r>
          </w:p>
        </w:tc>
      </w:tr>
      <w:tr w14:paraId="4EFA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38" w:type="dxa"/>
            <w:vMerge w:val="continue"/>
            <w:tcBorders>
              <w:tl2br w:val="nil"/>
              <w:tr2bl w:val="nil"/>
            </w:tcBorders>
            <w:vAlign w:val="center"/>
          </w:tcPr>
          <w:p w14:paraId="6A148AFC">
            <w:pPr>
              <w:jc w:val="center"/>
              <w:rPr>
                <w:rFonts w:ascii="宋体" w:cs="宋体"/>
                <w:sz w:val="20"/>
              </w:rPr>
            </w:pPr>
          </w:p>
        </w:tc>
        <w:tc>
          <w:tcPr>
            <w:tcW w:w="723" w:type="dxa"/>
            <w:vMerge w:val="continue"/>
            <w:tcBorders>
              <w:tl2br w:val="nil"/>
              <w:tr2bl w:val="nil"/>
            </w:tcBorders>
            <w:vAlign w:val="center"/>
          </w:tcPr>
          <w:p w14:paraId="2F6A5A7D">
            <w:pPr>
              <w:jc w:val="center"/>
              <w:rPr>
                <w:rFonts w:ascii="宋体" w:cs="宋体"/>
                <w:sz w:val="20"/>
              </w:rPr>
            </w:pPr>
          </w:p>
        </w:tc>
        <w:tc>
          <w:tcPr>
            <w:tcW w:w="759" w:type="dxa"/>
            <w:gridSpan w:val="2"/>
            <w:tcBorders>
              <w:tl2br w:val="nil"/>
              <w:tr2bl w:val="nil"/>
            </w:tcBorders>
            <w:vAlign w:val="center"/>
          </w:tcPr>
          <w:p w14:paraId="54224F6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519EEE7D">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14:paraId="07A10483">
            <w:pPr>
              <w:jc w:val="center"/>
              <w:rPr>
                <w:rFonts w:hint="default" w:ascii="宋体" w:cs="宋体" w:eastAsiaTheme="minorEastAsia"/>
                <w:sz w:val="20"/>
                <w:lang w:val="en-US" w:eastAsia="zh-CN"/>
              </w:rPr>
            </w:pPr>
            <w:r>
              <w:rPr>
                <w:rFonts w:hint="eastAsia" w:ascii="宋体" w:cs="宋体"/>
                <w:sz w:val="20"/>
                <w:lang w:val="en-US" w:eastAsia="zh-CN"/>
              </w:rPr>
              <w:t>≤13万元</w:t>
            </w:r>
          </w:p>
        </w:tc>
      </w:tr>
      <w:tr w14:paraId="1B8B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8" w:type="dxa"/>
            <w:vMerge w:val="continue"/>
            <w:tcBorders>
              <w:tl2br w:val="nil"/>
              <w:tr2bl w:val="nil"/>
            </w:tcBorders>
            <w:vAlign w:val="center"/>
          </w:tcPr>
          <w:p w14:paraId="6C859692">
            <w:pPr>
              <w:jc w:val="center"/>
              <w:rPr>
                <w:rFonts w:ascii="宋体" w:cs="宋体"/>
                <w:sz w:val="20"/>
              </w:rPr>
            </w:pPr>
          </w:p>
        </w:tc>
        <w:tc>
          <w:tcPr>
            <w:tcW w:w="723" w:type="dxa"/>
            <w:vMerge w:val="restart"/>
            <w:tcBorders>
              <w:tl2br w:val="nil"/>
              <w:tr2bl w:val="nil"/>
            </w:tcBorders>
            <w:vAlign w:val="center"/>
          </w:tcPr>
          <w:p w14:paraId="6F6FE856">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6112FB9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34399AA">
            <w:pPr>
              <w:widowControl/>
              <w:jc w:val="left"/>
              <w:textAlignment w:val="center"/>
              <w:rPr>
                <w:rFonts w:ascii="宋体" w:cs="宋体"/>
                <w:sz w:val="20"/>
              </w:rPr>
            </w:pPr>
            <w:r>
              <w:rPr>
                <w:rFonts w:hint="eastAsia" w:ascii="宋体" w:hAnsi="宋体" w:eastAsia="宋体" w:cs="宋体"/>
                <w:color w:val="000000"/>
                <w:kern w:val="0"/>
                <w:sz w:val="20"/>
                <w:szCs w:val="20"/>
              </w:rPr>
              <w:t>指标1：对经济影响程度</w:t>
            </w:r>
          </w:p>
        </w:tc>
        <w:tc>
          <w:tcPr>
            <w:tcW w:w="4228" w:type="dxa"/>
            <w:gridSpan w:val="2"/>
            <w:tcBorders>
              <w:tl2br w:val="nil"/>
              <w:tr2bl w:val="nil"/>
            </w:tcBorders>
            <w:vAlign w:val="center"/>
          </w:tcPr>
          <w:p w14:paraId="430CA8CF">
            <w:pPr>
              <w:jc w:val="center"/>
              <w:rPr>
                <w:rFonts w:hint="eastAsia" w:ascii="宋体" w:cs="宋体" w:eastAsiaTheme="minorEastAsia"/>
                <w:sz w:val="20"/>
                <w:lang w:eastAsia="zh-CN"/>
              </w:rPr>
            </w:pPr>
            <w:r>
              <w:rPr>
                <w:rFonts w:hint="eastAsia" w:ascii="宋体" w:cs="宋体"/>
                <w:sz w:val="20"/>
              </w:rPr>
              <w:t>影响程度</w:t>
            </w:r>
            <w:r>
              <w:rPr>
                <w:rFonts w:hint="eastAsia" w:ascii="宋体" w:cs="宋体"/>
                <w:sz w:val="20"/>
                <w:lang w:val="en-US" w:eastAsia="zh-CN"/>
              </w:rPr>
              <w:t>良好</w:t>
            </w:r>
          </w:p>
        </w:tc>
      </w:tr>
      <w:tr w14:paraId="3E95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8" w:type="dxa"/>
            <w:vMerge w:val="continue"/>
            <w:tcBorders>
              <w:tl2br w:val="nil"/>
              <w:tr2bl w:val="nil"/>
            </w:tcBorders>
            <w:vAlign w:val="center"/>
          </w:tcPr>
          <w:p w14:paraId="5B9217AB">
            <w:pPr>
              <w:jc w:val="center"/>
              <w:rPr>
                <w:rFonts w:ascii="宋体" w:cs="宋体"/>
                <w:sz w:val="20"/>
              </w:rPr>
            </w:pPr>
          </w:p>
        </w:tc>
        <w:tc>
          <w:tcPr>
            <w:tcW w:w="723" w:type="dxa"/>
            <w:vMerge w:val="continue"/>
            <w:tcBorders>
              <w:tl2br w:val="nil"/>
              <w:tr2bl w:val="nil"/>
            </w:tcBorders>
            <w:vAlign w:val="center"/>
          </w:tcPr>
          <w:p w14:paraId="076FD4CE">
            <w:pPr>
              <w:jc w:val="center"/>
              <w:rPr>
                <w:rFonts w:ascii="宋体" w:cs="宋体"/>
                <w:sz w:val="20"/>
              </w:rPr>
            </w:pPr>
          </w:p>
        </w:tc>
        <w:tc>
          <w:tcPr>
            <w:tcW w:w="759" w:type="dxa"/>
            <w:gridSpan w:val="2"/>
            <w:tcBorders>
              <w:tl2br w:val="nil"/>
              <w:tr2bl w:val="nil"/>
            </w:tcBorders>
            <w:vAlign w:val="center"/>
          </w:tcPr>
          <w:p w14:paraId="11FCC8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D743CE4">
            <w:pPr>
              <w:widowControl/>
              <w:jc w:val="left"/>
              <w:textAlignment w:val="center"/>
              <w:rPr>
                <w:rFonts w:ascii="宋体" w:cs="宋体"/>
                <w:sz w:val="20"/>
              </w:rPr>
            </w:pPr>
            <w:r>
              <w:rPr>
                <w:rFonts w:hint="eastAsia" w:ascii="宋体" w:hAnsi="宋体" w:eastAsia="宋体" w:cs="宋体"/>
                <w:color w:val="000000"/>
                <w:kern w:val="0"/>
                <w:sz w:val="20"/>
                <w:szCs w:val="20"/>
              </w:rPr>
              <w:t>指标1：对社会效益影响程度</w:t>
            </w:r>
          </w:p>
        </w:tc>
        <w:tc>
          <w:tcPr>
            <w:tcW w:w="4228" w:type="dxa"/>
            <w:gridSpan w:val="2"/>
            <w:tcBorders>
              <w:tl2br w:val="nil"/>
              <w:tr2bl w:val="nil"/>
            </w:tcBorders>
            <w:vAlign w:val="center"/>
          </w:tcPr>
          <w:p w14:paraId="730375E7">
            <w:pPr>
              <w:jc w:val="center"/>
              <w:rPr>
                <w:rFonts w:ascii="宋体" w:cs="宋体"/>
                <w:sz w:val="20"/>
              </w:rPr>
            </w:pPr>
            <w:r>
              <w:rPr>
                <w:rFonts w:hint="eastAsia" w:ascii="宋体" w:cs="宋体"/>
                <w:sz w:val="20"/>
              </w:rPr>
              <w:t>影响程度</w:t>
            </w:r>
            <w:r>
              <w:rPr>
                <w:rFonts w:hint="eastAsia" w:ascii="宋体" w:cs="宋体"/>
                <w:sz w:val="20"/>
                <w:lang w:val="en-US" w:eastAsia="zh-CN"/>
              </w:rPr>
              <w:t>良好</w:t>
            </w:r>
          </w:p>
        </w:tc>
      </w:tr>
      <w:tr w14:paraId="4F0A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8" w:type="dxa"/>
            <w:vMerge w:val="continue"/>
            <w:tcBorders>
              <w:tl2br w:val="nil"/>
              <w:tr2bl w:val="nil"/>
            </w:tcBorders>
            <w:vAlign w:val="center"/>
          </w:tcPr>
          <w:p w14:paraId="2E2D728C">
            <w:pPr>
              <w:jc w:val="center"/>
              <w:rPr>
                <w:rFonts w:ascii="宋体" w:cs="宋体"/>
                <w:sz w:val="20"/>
              </w:rPr>
            </w:pPr>
          </w:p>
        </w:tc>
        <w:tc>
          <w:tcPr>
            <w:tcW w:w="723" w:type="dxa"/>
            <w:vMerge w:val="continue"/>
            <w:tcBorders>
              <w:tl2br w:val="nil"/>
              <w:tr2bl w:val="nil"/>
            </w:tcBorders>
            <w:vAlign w:val="center"/>
          </w:tcPr>
          <w:p w14:paraId="376FFE73">
            <w:pPr>
              <w:jc w:val="center"/>
              <w:rPr>
                <w:rFonts w:ascii="宋体" w:cs="宋体"/>
                <w:sz w:val="20"/>
              </w:rPr>
            </w:pPr>
          </w:p>
        </w:tc>
        <w:tc>
          <w:tcPr>
            <w:tcW w:w="759" w:type="dxa"/>
            <w:gridSpan w:val="2"/>
            <w:tcBorders>
              <w:tl2br w:val="nil"/>
              <w:tr2bl w:val="nil"/>
            </w:tcBorders>
            <w:vAlign w:val="center"/>
          </w:tcPr>
          <w:p w14:paraId="59B2265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4C0EDEB8">
            <w:pPr>
              <w:widowControl/>
              <w:jc w:val="left"/>
              <w:textAlignment w:val="center"/>
              <w:rPr>
                <w:rFonts w:ascii="宋体" w:cs="宋体"/>
                <w:sz w:val="20"/>
              </w:rPr>
            </w:pPr>
            <w:r>
              <w:rPr>
                <w:rFonts w:hint="eastAsia" w:ascii="宋体" w:hAnsi="宋体" w:eastAsia="宋体" w:cs="宋体"/>
                <w:color w:val="000000"/>
                <w:kern w:val="0"/>
                <w:sz w:val="20"/>
                <w:szCs w:val="20"/>
              </w:rPr>
              <w:t>指标1：对生态环境影响程度</w:t>
            </w:r>
          </w:p>
        </w:tc>
        <w:tc>
          <w:tcPr>
            <w:tcW w:w="4228" w:type="dxa"/>
            <w:gridSpan w:val="2"/>
            <w:tcBorders>
              <w:tl2br w:val="nil"/>
              <w:tr2bl w:val="nil"/>
            </w:tcBorders>
            <w:vAlign w:val="center"/>
          </w:tcPr>
          <w:p w14:paraId="54485B27">
            <w:pPr>
              <w:jc w:val="center"/>
              <w:rPr>
                <w:rFonts w:ascii="宋体" w:cs="宋体"/>
                <w:sz w:val="20"/>
              </w:rPr>
            </w:pPr>
            <w:r>
              <w:rPr>
                <w:rFonts w:hint="eastAsia" w:ascii="宋体" w:cs="宋体"/>
                <w:sz w:val="20"/>
              </w:rPr>
              <w:t>影响程度</w:t>
            </w:r>
            <w:r>
              <w:rPr>
                <w:rFonts w:hint="eastAsia" w:ascii="宋体" w:cs="宋体"/>
                <w:sz w:val="20"/>
                <w:lang w:val="en-US" w:eastAsia="zh-CN"/>
              </w:rPr>
              <w:t>良好</w:t>
            </w:r>
          </w:p>
        </w:tc>
      </w:tr>
      <w:tr w14:paraId="4C8F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38" w:type="dxa"/>
            <w:vMerge w:val="continue"/>
            <w:tcBorders>
              <w:tl2br w:val="nil"/>
              <w:tr2bl w:val="nil"/>
            </w:tcBorders>
            <w:vAlign w:val="center"/>
          </w:tcPr>
          <w:p w14:paraId="6573EA22">
            <w:pPr>
              <w:jc w:val="center"/>
              <w:rPr>
                <w:rFonts w:ascii="宋体" w:cs="宋体"/>
                <w:sz w:val="20"/>
              </w:rPr>
            </w:pPr>
          </w:p>
        </w:tc>
        <w:tc>
          <w:tcPr>
            <w:tcW w:w="723" w:type="dxa"/>
            <w:vMerge w:val="continue"/>
            <w:tcBorders>
              <w:tl2br w:val="nil"/>
              <w:tr2bl w:val="nil"/>
            </w:tcBorders>
            <w:vAlign w:val="center"/>
          </w:tcPr>
          <w:p w14:paraId="70A3DAF4">
            <w:pPr>
              <w:jc w:val="center"/>
              <w:rPr>
                <w:rFonts w:ascii="宋体" w:cs="宋体"/>
                <w:sz w:val="20"/>
              </w:rPr>
            </w:pPr>
          </w:p>
        </w:tc>
        <w:tc>
          <w:tcPr>
            <w:tcW w:w="759" w:type="dxa"/>
            <w:gridSpan w:val="2"/>
            <w:tcBorders>
              <w:tl2br w:val="nil"/>
              <w:tr2bl w:val="nil"/>
            </w:tcBorders>
            <w:vAlign w:val="center"/>
          </w:tcPr>
          <w:p w14:paraId="28E55F5C">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63E9342">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指标1：符合可持续发展战略</w:t>
            </w:r>
          </w:p>
        </w:tc>
        <w:tc>
          <w:tcPr>
            <w:tcW w:w="4228" w:type="dxa"/>
            <w:gridSpan w:val="2"/>
            <w:tcBorders>
              <w:tl2br w:val="nil"/>
              <w:tr2bl w:val="nil"/>
            </w:tcBorders>
            <w:vAlign w:val="center"/>
          </w:tcPr>
          <w:p w14:paraId="6AF71800">
            <w:pPr>
              <w:jc w:val="center"/>
              <w:rPr>
                <w:rFonts w:ascii="宋体" w:cs="宋体"/>
                <w:sz w:val="20"/>
              </w:rPr>
            </w:pPr>
            <w:r>
              <w:rPr>
                <w:rFonts w:hint="eastAsia" w:ascii="宋体" w:cs="宋体"/>
                <w:sz w:val="20"/>
              </w:rPr>
              <w:t>符合</w:t>
            </w:r>
          </w:p>
        </w:tc>
      </w:tr>
      <w:tr w14:paraId="2CA9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8" w:type="dxa"/>
            <w:vMerge w:val="continue"/>
            <w:tcBorders>
              <w:tl2br w:val="nil"/>
              <w:tr2bl w:val="nil"/>
            </w:tcBorders>
            <w:vAlign w:val="center"/>
          </w:tcPr>
          <w:p w14:paraId="3A62EC9B">
            <w:pPr>
              <w:jc w:val="center"/>
              <w:rPr>
                <w:rFonts w:ascii="宋体" w:cs="宋体"/>
                <w:sz w:val="20"/>
              </w:rPr>
            </w:pPr>
          </w:p>
        </w:tc>
        <w:tc>
          <w:tcPr>
            <w:tcW w:w="723" w:type="dxa"/>
            <w:tcBorders>
              <w:tl2br w:val="nil"/>
              <w:tr2bl w:val="nil"/>
            </w:tcBorders>
            <w:vAlign w:val="center"/>
          </w:tcPr>
          <w:p w14:paraId="7B92D692">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481DBD2">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55D9234">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指标1：满意度调查</w:t>
            </w:r>
          </w:p>
        </w:tc>
        <w:tc>
          <w:tcPr>
            <w:tcW w:w="4228" w:type="dxa"/>
            <w:gridSpan w:val="2"/>
            <w:tcBorders>
              <w:tl2br w:val="nil"/>
              <w:tr2bl w:val="nil"/>
            </w:tcBorders>
            <w:vAlign w:val="center"/>
          </w:tcPr>
          <w:p w14:paraId="7F821694">
            <w:pPr>
              <w:jc w:val="center"/>
              <w:rPr>
                <w:rFonts w:hint="default" w:ascii="宋体" w:cs="宋体" w:eastAsiaTheme="minorEastAsia"/>
                <w:sz w:val="20"/>
                <w:lang w:val="en-US" w:eastAsia="zh-CN"/>
              </w:rPr>
            </w:pPr>
            <w:r>
              <w:rPr>
                <w:rFonts w:hint="eastAsia" w:ascii="宋体" w:cs="宋体"/>
                <w:sz w:val="20"/>
                <w:lang w:val="en-US" w:eastAsia="zh-CN"/>
              </w:rPr>
              <w:t>≥95%</w:t>
            </w:r>
          </w:p>
        </w:tc>
      </w:tr>
    </w:tbl>
    <w:p w14:paraId="40CCE1B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2、“执法办案及标后履约检查专项经费”项目。</w:t>
      </w:r>
    </w:p>
    <w:p w14:paraId="72ECFB7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（1）项目概述。该项目主要用于集中行使公共资源交易领域行政执法权，查处招投标领域的违法违规的行为，所需要的差旅费、劳务费等费用支出，以保证工作顺利开展。</w:t>
      </w:r>
    </w:p>
    <w:p w14:paraId="61A4610B">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rPr>
        <w:t>（2）立项</w:t>
      </w:r>
      <w:r>
        <w:rPr>
          <w:rFonts w:hint="eastAsia" w:ascii="TimesNewRoman" w:hAnsi="TimesNewRoman" w:eastAsia="仿宋_GB2312" w:cs="TimesNewRoman"/>
          <w:kern w:val="0"/>
          <w:sz w:val="32"/>
          <w:szCs w:val="32"/>
          <w:highlight w:val="none"/>
        </w:rPr>
        <w:t>依据。①《中共安徽省委办公厅、安徽省人民政府办公厅关于印发《淮北市机构改革方案》的通知》（厅【2019】2号）②《中共淮北市委、淮北市人民政府关于市级机构改革的实施意见》（淮发【2019】2号，淮北市公共资源交易监督管理局职能配置、内设机构和人员编制规定中主要职责：（十二）集中行使公共资源交易领域的行政处罚权，查收公共资源交易领域的违法违规行为。（十三）负责实施公共资源交易标后履约监督管理。建立健全标后履约监管工作机制和监管措施，依法查处违规转包、分包等不按合同履行的违法违规行为。</w:t>
      </w:r>
    </w:p>
    <w:p w14:paraId="73CA153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highlight w:val="none"/>
        </w:rPr>
        <w:t>（3）实施主体。淮北</w:t>
      </w:r>
      <w:r>
        <w:rPr>
          <w:rFonts w:hint="eastAsia" w:ascii="TimesNewRoman" w:hAnsi="TimesNewRoman" w:eastAsia="仿宋_GB2312" w:cs="TimesNewRoman"/>
          <w:kern w:val="0"/>
          <w:sz w:val="32"/>
          <w:szCs w:val="32"/>
        </w:rPr>
        <w:t>市公共资源交易监督管理局</w:t>
      </w:r>
    </w:p>
    <w:p w14:paraId="446C850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.01-202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.12</w:t>
      </w:r>
    </w:p>
    <w:p w14:paraId="3B15CDB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（5）项目内容。为保证工作正常开展，需支付差旅费、劳务费等费用支出。</w:t>
      </w:r>
    </w:p>
    <w:p w14:paraId="4A844552">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17.8万元</w:t>
      </w:r>
    </w:p>
    <w:p w14:paraId="37BEA9D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30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C04BB8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D82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2ADB62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4481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43" w:type="dxa"/>
            <w:gridSpan w:val="3"/>
            <w:tcBorders>
              <w:tl2br w:val="nil"/>
              <w:tr2bl w:val="nil"/>
            </w:tcBorders>
            <w:vAlign w:val="center"/>
          </w:tcPr>
          <w:p w14:paraId="2E09856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77DF504">
            <w:pPr>
              <w:jc w:val="center"/>
              <w:rPr>
                <w:rFonts w:ascii="宋体" w:cs="宋体"/>
                <w:sz w:val="20"/>
              </w:rPr>
            </w:pPr>
            <w:r>
              <w:rPr>
                <w:rFonts w:hint="eastAsia" w:ascii="宋体" w:cs="宋体"/>
                <w:sz w:val="20"/>
              </w:rPr>
              <w:t>执法办案及标后履约检查专项经费</w:t>
            </w:r>
          </w:p>
        </w:tc>
      </w:tr>
      <w:tr w14:paraId="462C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E49D1F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B3BF819">
            <w:pPr>
              <w:jc w:val="center"/>
              <w:rPr>
                <w:rFonts w:ascii="宋体" w:cs="宋体"/>
                <w:sz w:val="20"/>
              </w:rPr>
            </w:pPr>
            <w:r>
              <w:rPr>
                <w:rFonts w:hint="eastAsia" w:ascii="宋体" w:cs="宋体"/>
                <w:sz w:val="20"/>
                <w:lang w:val="en-US" w:eastAsia="zh-CN"/>
              </w:rPr>
              <w:t>淮北市公共资源交易监督管理局270001</w:t>
            </w:r>
          </w:p>
        </w:tc>
        <w:tc>
          <w:tcPr>
            <w:tcW w:w="1848" w:type="dxa"/>
            <w:tcBorders>
              <w:tl2br w:val="nil"/>
              <w:tr2bl w:val="nil"/>
            </w:tcBorders>
            <w:vAlign w:val="center"/>
          </w:tcPr>
          <w:p w14:paraId="067FD470">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6A656B8">
            <w:pPr>
              <w:jc w:val="center"/>
              <w:rPr>
                <w:rFonts w:hint="default" w:eastAsiaTheme="minorEastAsia"/>
                <w:highlight w:val="none"/>
                <w:lang w:val="en-US" w:eastAsia="zh-CN"/>
              </w:rPr>
            </w:pPr>
            <w:r>
              <w:rPr>
                <w:rFonts w:hint="eastAsia"/>
                <w:highlight w:val="none"/>
                <w:lang w:val="en-US" w:eastAsia="zh-CN"/>
              </w:rPr>
              <w:t>执法监察科</w:t>
            </w:r>
          </w:p>
        </w:tc>
      </w:tr>
      <w:tr w14:paraId="49CA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9ECB956">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0BA9FD0">
            <w:pPr>
              <w:jc w:val="center"/>
              <w:rPr>
                <w:rFonts w:ascii="宋体" w:cs="宋体"/>
                <w:sz w:val="20"/>
              </w:rPr>
            </w:pPr>
            <w:r>
              <w:rPr>
                <w:rFonts w:hint="eastAsia" w:ascii="宋体" w:cs="宋体"/>
                <w:sz w:val="20"/>
                <w:lang w:val="en-US" w:eastAsia="zh-CN"/>
              </w:rPr>
              <w:t>财政拨款</w:t>
            </w:r>
          </w:p>
        </w:tc>
        <w:tc>
          <w:tcPr>
            <w:tcW w:w="1848" w:type="dxa"/>
            <w:tcBorders>
              <w:tl2br w:val="nil"/>
              <w:tr2bl w:val="nil"/>
            </w:tcBorders>
            <w:vAlign w:val="center"/>
          </w:tcPr>
          <w:p w14:paraId="04E5004F">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77198722">
            <w:pPr>
              <w:jc w:val="center"/>
            </w:pPr>
            <w:r>
              <w:rPr>
                <w:rFonts w:hint="eastAsia"/>
                <w:lang w:val="en-US" w:eastAsia="zh-CN"/>
              </w:rPr>
              <w:t>一年</w:t>
            </w:r>
          </w:p>
        </w:tc>
      </w:tr>
      <w:tr w14:paraId="2B6A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010D092">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8DEEDC9">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35660B5A">
            <w:pPr>
              <w:jc w:val="center"/>
              <w:rPr>
                <w:rFonts w:hint="default" w:ascii="宋体" w:cs="宋体" w:eastAsiaTheme="minorEastAsia"/>
                <w:sz w:val="20"/>
                <w:lang w:val="en-US" w:eastAsia="zh-CN"/>
              </w:rPr>
            </w:pPr>
            <w:r>
              <w:rPr>
                <w:rFonts w:hint="eastAsia" w:ascii="宋体" w:cs="宋体"/>
                <w:sz w:val="20"/>
                <w:lang w:val="en-US" w:eastAsia="zh-CN"/>
              </w:rPr>
              <w:t>17.8</w:t>
            </w:r>
          </w:p>
        </w:tc>
      </w:tr>
      <w:tr w14:paraId="6916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2CA58C4">
            <w:pPr>
              <w:jc w:val="center"/>
              <w:rPr>
                <w:rFonts w:ascii="宋体" w:cs="宋体"/>
                <w:sz w:val="20"/>
              </w:rPr>
            </w:pPr>
          </w:p>
        </w:tc>
        <w:tc>
          <w:tcPr>
            <w:tcW w:w="3349" w:type="dxa"/>
            <w:gridSpan w:val="2"/>
            <w:tcBorders>
              <w:tl2br w:val="nil"/>
              <w:tr2bl w:val="nil"/>
            </w:tcBorders>
            <w:vAlign w:val="center"/>
          </w:tcPr>
          <w:p w14:paraId="3DAC515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CE1BCAA">
            <w:pPr>
              <w:jc w:val="center"/>
              <w:rPr>
                <w:rFonts w:hint="default" w:ascii="宋体" w:cs="宋体" w:eastAsiaTheme="minorEastAsia"/>
                <w:sz w:val="20"/>
                <w:lang w:val="en-US" w:eastAsia="zh-CN"/>
              </w:rPr>
            </w:pPr>
            <w:r>
              <w:rPr>
                <w:rFonts w:hint="eastAsia" w:ascii="宋体" w:cs="宋体"/>
                <w:sz w:val="20"/>
                <w:lang w:val="en-US" w:eastAsia="zh-CN"/>
              </w:rPr>
              <w:t>17.8</w:t>
            </w:r>
          </w:p>
        </w:tc>
      </w:tr>
      <w:tr w14:paraId="7692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0CA534B">
            <w:pPr>
              <w:jc w:val="center"/>
              <w:rPr>
                <w:rFonts w:ascii="宋体" w:cs="宋体"/>
                <w:sz w:val="20"/>
              </w:rPr>
            </w:pPr>
          </w:p>
        </w:tc>
        <w:tc>
          <w:tcPr>
            <w:tcW w:w="3349" w:type="dxa"/>
            <w:gridSpan w:val="2"/>
            <w:tcBorders>
              <w:tl2br w:val="nil"/>
              <w:tr2bl w:val="nil"/>
            </w:tcBorders>
            <w:vAlign w:val="center"/>
          </w:tcPr>
          <w:p w14:paraId="23709B6E">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5A5B462E">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5B8C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13ED05">
            <w:pPr>
              <w:jc w:val="center"/>
              <w:rPr>
                <w:rFonts w:ascii="宋体" w:cs="宋体"/>
                <w:sz w:val="20"/>
              </w:rPr>
            </w:pPr>
          </w:p>
        </w:tc>
        <w:tc>
          <w:tcPr>
            <w:tcW w:w="3349" w:type="dxa"/>
            <w:gridSpan w:val="2"/>
            <w:tcBorders>
              <w:tl2br w:val="nil"/>
              <w:tr2bl w:val="nil"/>
            </w:tcBorders>
            <w:vAlign w:val="center"/>
          </w:tcPr>
          <w:p w14:paraId="4DB14E0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2722102">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70BC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E7A9D1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74E4644">
            <w:pPr>
              <w:rPr>
                <w:rFonts w:hint="eastAsia" w:ascii="宋体" w:cs="宋体" w:eastAsiaTheme="minorEastAsia"/>
                <w:sz w:val="20"/>
                <w:lang w:eastAsia="zh-CN"/>
              </w:rPr>
            </w:pPr>
            <w:r>
              <w:rPr>
                <w:rFonts w:hint="eastAsia"/>
                <w:sz w:val="20"/>
                <w:szCs w:val="20"/>
              </w:rPr>
              <w:t xml:space="preserve"> 集中行使公共资源交易领域的行政处罚权，查处公共资源交易领域的违法违规行为。</w:t>
            </w:r>
          </w:p>
        </w:tc>
      </w:tr>
      <w:tr w14:paraId="55D7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9620DC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656828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48BAF2C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143D8DDC">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6F5C7D8D">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5371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38" w:type="dxa"/>
            <w:vMerge w:val="continue"/>
            <w:tcBorders>
              <w:tl2br w:val="nil"/>
              <w:tr2bl w:val="nil"/>
            </w:tcBorders>
            <w:vAlign w:val="center"/>
          </w:tcPr>
          <w:p w14:paraId="6BC29FB0">
            <w:pPr>
              <w:jc w:val="center"/>
              <w:rPr>
                <w:rFonts w:ascii="宋体" w:cs="宋体"/>
                <w:sz w:val="20"/>
              </w:rPr>
            </w:pPr>
          </w:p>
        </w:tc>
        <w:tc>
          <w:tcPr>
            <w:tcW w:w="723" w:type="dxa"/>
            <w:vMerge w:val="restart"/>
            <w:tcBorders>
              <w:tl2br w:val="nil"/>
              <w:tr2bl w:val="nil"/>
            </w:tcBorders>
            <w:vAlign w:val="center"/>
          </w:tcPr>
          <w:p w14:paraId="0EC5629F">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220D0CB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6F42EC15">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：执法办案件数</w:t>
            </w:r>
          </w:p>
        </w:tc>
        <w:tc>
          <w:tcPr>
            <w:tcW w:w="4228" w:type="dxa"/>
            <w:gridSpan w:val="2"/>
            <w:tcBorders>
              <w:tl2br w:val="nil"/>
              <w:tr2bl w:val="nil"/>
            </w:tcBorders>
            <w:vAlign w:val="center"/>
          </w:tcPr>
          <w:p w14:paraId="0A51E15A">
            <w:pPr>
              <w:jc w:val="center"/>
              <w:rPr>
                <w:rFonts w:hint="default" w:ascii="宋体" w:cs="宋体"/>
                <w:sz w:val="20"/>
                <w:lang w:val="en-US"/>
              </w:rPr>
            </w:pPr>
            <w:r>
              <w:rPr>
                <w:rFonts w:hint="eastAsia" w:ascii="宋体" w:eastAsia="宋体" w:cs="宋体"/>
                <w:sz w:val="20"/>
                <w:lang w:val="en-US" w:eastAsia="zh-CN"/>
              </w:rPr>
              <w:t>≥3件</w:t>
            </w:r>
          </w:p>
        </w:tc>
      </w:tr>
      <w:tr w14:paraId="1859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B14461">
            <w:pPr>
              <w:jc w:val="center"/>
              <w:rPr>
                <w:rFonts w:ascii="宋体" w:cs="宋体"/>
                <w:sz w:val="20"/>
              </w:rPr>
            </w:pPr>
          </w:p>
        </w:tc>
        <w:tc>
          <w:tcPr>
            <w:tcW w:w="723" w:type="dxa"/>
            <w:vMerge w:val="continue"/>
            <w:tcBorders>
              <w:tl2br w:val="nil"/>
              <w:tr2bl w:val="nil"/>
            </w:tcBorders>
            <w:vAlign w:val="center"/>
          </w:tcPr>
          <w:p w14:paraId="23CCBE7B">
            <w:pPr>
              <w:jc w:val="center"/>
              <w:rPr>
                <w:rFonts w:ascii="宋体" w:cs="宋体"/>
                <w:sz w:val="20"/>
              </w:rPr>
            </w:pPr>
          </w:p>
        </w:tc>
        <w:tc>
          <w:tcPr>
            <w:tcW w:w="759" w:type="dxa"/>
            <w:gridSpan w:val="2"/>
            <w:tcBorders>
              <w:tl2br w:val="nil"/>
              <w:tr2bl w:val="nil"/>
            </w:tcBorders>
            <w:vAlign w:val="center"/>
          </w:tcPr>
          <w:p w14:paraId="400B420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05FDE9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执法处理工作质量</w:t>
            </w:r>
          </w:p>
        </w:tc>
        <w:tc>
          <w:tcPr>
            <w:tcW w:w="4228" w:type="dxa"/>
            <w:gridSpan w:val="2"/>
            <w:tcBorders>
              <w:tl2br w:val="nil"/>
              <w:tr2bl w:val="nil"/>
            </w:tcBorders>
            <w:shd w:val="clear" w:color="auto" w:fill="auto"/>
            <w:vAlign w:val="center"/>
          </w:tcPr>
          <w:p w14:paraId="2CCB1EA0">
            <w:pPr>
              <w:keepNext w:val="0"/>
              <w:keepLines w:val="0"/>
              <w:widowControl/>
              <w:suppressLineNumbers w:val="0"/>
              <w:jc w:val="center"/>
              <w:textAlignment w:val="bottom"/>
              <w:rPr>
                <w:rFonts w:ascii="等线" w:hAnsi="等线" w:eastAsia="等线" w:cs="等线"/>
                <w:i w:val="0"/>
                <w:iCs w:val="0"/>
                <w:color w:val="000000"/>
                <w:kern w:val="2"/>
                <w:sz w:val="22"/>
                <w:szCs w:val="22"/>
                <w:u w:val="none"/>
                <w:lang w:val="en-US" w:eastAsia="zh-CN" w:bidi="ar-SA"/>
              </w:rPr>
            </w:pPr>
            <w:r>
              <w:rPr>
                <w:rFonts w:hint="eastAsia" w:ascii="宋体" w:cs="宋体"/>
                <w:sz w:val="20"/>
                <w:lang w:val="en-US" w:eastAsia="zh-CN"/>
              </w:rPr>
              <w:t>良好</w:t>
            </w:r>
          </w:p>
        </w:tc>
      </w:tr>
      <w:tr w14:paraId="7744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8" w:type="dxa"/>
            <w:vMerge w:val="continue"/>
            <w:tcBorders>
              <w:tl2br w:val="nil"/>
              <w:tr2bl w:val="nil"/>
            </w:tcBorders>
            <w:vAlign w:val="center"/>
          </w:tcPr>
          <w:p w14:paraId="524B7395">
            <w:pPr>
              <w:jc w:val="center"/>
              <w:rPr>
                <w:rFonts w:ascii="宋体" w:cs="宋体"/>
                <w:sz w:val="20"/>
              </w:rPr>
            </w:pPr>
          </w:p>
        </w:tc>
        <w:tc>
          <w:tcPr>
            <w:tcW w:w="723" w:type="dxa"/>
            <w:vMerge w:val="continue"/>
            <w:tcBorders>
              <w:tl2br w:val="nil"/>
              <w:tr2bl w:val="nil"/>
            </w:tcBorders>
            <w:vAlign w:val="center"/>
          </w:tcPr>
          <w:p w14:paraId="393914B7">
            <w:pPr>
              <w:jc w:val="center"/>
              <w:rPr>
                <w:rFonts w:ascii="宋体" w:cs="宋体"/>
                <w:sz w:val="20"/>
              </w:rPr>
            </w:pPr>
          </w:p>
        </w:tc>
        <w:tc>
          <w:tcPr>
            <w:tcW w:w="759" w:type="dxa"/>
            <w:gridSpan w:val="2"/>
            <w:tcBorders>
              <w:tl2br w:val="nil"/>
              <w:tr2bl w:val="nil"/>
            </w:tcBorders>
            <w:vAlign w:val="center"/>
          </w:tcPr>
          <w:p w14:paraId="66BC990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809C4BB">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指标1：处理办案规定时间办理</w:t>
            </w:r>
          </w:p>
        </w:tc>
        <w:tc>
          <w:tcPr>
            <w:tcW w:w="4228" w:type="dxa"/>
            <w:gridSpan w:val="2"/>
            <w:tcBorders>
              <w:tl2br w:val="nil"/>
              <w:tr2bl w:val="nil"/>
            </w:tcBorders>
            <w:vAlign w:val="center"/>
          </w:tcPr>
          <w:p w14:paraId="1F859641">
            <w:pPr>
              <w:jc w:val="center"/>
              <w:rPr>
                <w:rFonts w:hint="default" w:ascii="宋体" w:cs="宋体"/>
                <w:sz w:val="20"/>
                <w:lang w:val="en-US"/>
              </w:rPr>
            </w:pPr>
            <w:r>
              <w:rPr>
                <w:rFonts w:hint="eastAsia" w:ascii="宋体" w:cs="宋体"/>
                <w:sz w:val="20"/>
                <w:lang w:val="en-US" w:eastAsia="zh-CN"/>
              </w:rPr>
              <w:t>≤5个工作日</w:t>
            </w:r>
          </w:p>
        </w:tc>
      </w:tr>
      <w:tr w14:paraId="0118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38" w:type="dxa"/>
            <w:vMerge w:val="continue"/>
            <w:tcBorders>
              <w:tl2br w:val="nil"/>
              <w:tr2bl w:val="nil"/>
            </w:tcBorders>
            <w:vAlign w:val="center"/>
          </w:tcPr>
          <w:p w14:paraId="41C767CF">
            <w:pPr>
              <w:jc w:val="center"/>
              <w:rPr>
                <w:rFonts w:ascii="宋体" w:cs="宋体"/>
                <w:sz w:val="20"/>
              </w:rPr>
            </w:pPr>
          </w:p>
        </w:tc>
        <w:tc>
          <w:tcPr>
            <w:tcW w:w="723" w:type="dxa"/>
            <w:vMerge w:val="continue"/>
            <w:tcBorders>
              <w:tl2br w:val="nil"/>
              <w:tr2bl w:val="nil"/>
            </w:tcBorders>
            <w:vAlign w:val="center"/>
          </w:tcPr>
          <w:p w14:paraId="2C2D11D6">
            <w:pPr>
              <w:jc w:val="center"/>
              <w:rPr>
                <w:rFonts w:ascii="宋体" w:cs="宋体"/>
                <w:sz w:val="20"/>
              </w:rPr>
            </w:pPr>
          </w:p>
        </w:tc>
        <w:tc>
          <w:tcPr>
            <w:tcW w:w="759" w:type="dxa"/>
            <w:gridSpan w:val="2"/>
            <w:tcBorders>
              <w:tl2br w:val="nil"/>
              <w:tr2bl w:val="nil"/>
            </w:tcBorders>
            <w:vAlign w:val="center"/>
          </w:tcPr>
          <w:p w14:paraId="71A94C2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C3BE32E">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14:paraId="59DC1385">
            <w:pPr>
              <w:jc w:val="center"/>
              <w:rPr>
                <w:rFonts w:hint="default" w:ascii="宋体" w:cs="宋体" w:eastAsiaTheme="minorEastAsia"/>
                <w:sz w:val="20"/>
                <w:lang w:val="en-US" w:eastAsia="zh-CN"/>
              </w:rPr>
            </w:pPr>
            <w:r>
              <w:rPr>
                <w:rFonts w:hint="eastAsia" w:ascii="宋体" w:cs="宋体"/>
                <w:sz w:val="20"/>
                <w:lang w:val="en-US" w:eastAsia="zh-CN"/>
              </w:rPr>
              <w:t>≤17.8万元</w:t>
            </w:r>
          </w:p>
        </w:tc>
      </w:tr>
      <w:tr w14:paraId="3627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8" w:type="dxa"/>
            <w:vMerge w:val="continue"/>
            <w:tcBorders>
              <w:tl2br w:val="nil"/>
              <w:tr2bl w:val="nil"/>
            </w:tcBorders>
            <w:vAlign w:val="center"/>
          </w:tcPr>
          <w:p w14:paraId="5B3F10A0">
            <w:pPr>
              <w:jc w:val="center"/>
              <w:rPr>
                <w:rFonts w:ascii="宋体" w:cs="宋体"/>
                <w:sz w:val="20"/>
              </w:rPr>
            </w:pPr>
          </w:p>
        </w:tc>
        <w:tc>
          <w:tcPr>
            <w:tcW w:w="723" w:type="dxa"/>
            <w:vMerge w:val="restart"/>
            <w:tcBorders>
              <w:tl2br w:val="nil"/>
              <w:tr2bl w:val="nil"/>
            </w:tcBorders>
            <w:vAlign w:val="center"/>
          </w:tcPr>
          <w:p w14:paraId="09FAEA06">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04DEC5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6B56B602">
            <w:pPr>
              <w:widowControl/>
              <w:jc w:val="left"/>
              <w:textAlignment w:val="center"/>
              <w:rPr>
                <w:rFonts w:ascii="宋体" w:cs="宋体"/>
                <w:sz w:val="20"/>
              </w:rPr>
            </w:pPr>
            <w:r>
              <w:rPr>
                <w:rFonts w:hint="eastAsia" w:ascii="宋体" w:hAnsi="宋体" w:eastAsia="宋体" w:cs="宋体"/>
                <w:color w:val="000000"/>
                <w:kern w:val="0"/>
                <w:sz w:val="20"/>
                <w:szCs w:val="20"/>
              </w:rPr>
              <w:t>指标1：对经济影响程度</w:t>
            </w:r>
          </w:p>
        </w:tc>
        <w:tc>
          <w:tcPr>
            <w:tcW w:w="4228" w:type="dxa"/>
            <w:gridSpan w:val="2"/>
            <w:tcBorders>
              <w:tl2br w:val="nil"/>
              <w:tr2bl w:val="nil"/>
            </w:tcBorders>
            <w:vAlign w:val="center"/>
          </w:tcPr>
          <w:p w14:paraId="12A2A71C">
            <w:pPr>
              <w:jc w:val="center"/>
              <w:rPr>
                <w:rFonts w:hint="eastAsia" w:ascii="宋体" w:cs="宋体" w:eastAsiaTheme="minorEastAsia"/>
                <w:sz w:val="20"/>
                <w:lang w:eastAsia="zh-CN"/>
              </w:rPr>
            </w:pPr>
            <w:r>
              <w:rPr>
                <w:rFonts w:hint="eastAsia" w:ascii="宋体" w:cs="宋体"/>
                <w:sz w:val="20"/>
              </w:rPr>
              <w:t>影响程度</w:t>
            </w:r>
            <w:r>
              <w:rPr>
                <w:rFonts w:hint="eastAsia" w:ascii="宋体" w:cs="宋体"/>
                <w:sz w:val="20"/>
                <w:lang w:val="en-US" w:eastAsia="zh-CN"/>
              </w:rPr>
              <w:t>良好</w:t>
            </w:r>
          </w:p>
        </w:tc>
      </w:tr>
      <w:tr w14:paraId="4C5E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8" w:type="dxa"/>
            <w:vMerge w:val="continue"/>
            <w:tcBorders>
              <w:tl2br w:val="nil"/>
              <w:tr2bl w:val="nil"/>
            </w:tcBorders>
            <w:vAlign w:val="center"/>
          </w:tcPr>
          <w:p w14:paraId="6A89FAB3">
            <w:pPr>
              <w:jc w:val="center"/>
              <w:rPr>
                <w:rFonts w:ascii="宋体" w:cs="宋体"/>
                <w:sz w:val="20"/>
              </w:rPr>
            </w:pPr>
          </w:p>
        </w:tc>
        <w:tc>
          <w:tcPr>
            <w:tcW w:w="723" w:type="dxa"/>
            <w:vMerge w:val="continue"/>
            <w:tcBorders>
              <w:tl2br w:val="nil"/>
              <w:tr2bl w:val="nil"/>
            </w:tcBorders>
            <w:vAlign w:val="center"/>
          </w:tcPr>
          <w:p w14:paraId="2E94F133">
            <w:pPr>
              <w:jc w:val="center"/>
              <w:rPr>
                <w:rFonts w:ascii="宋体" w:cs="宋体"/>
                <w:sz w:val="20"/>
              </w:rPr>
            </w:pPr>
          </w:p>
        </w:tc>
        <w:tc>
          <w:tcPr>
            <w:tcW w:w="759" w:type="dxa"/>
            <w:gridSpan w:val="2"/>
            <w:tcBorders>
              <w:tl2br w:val="nil"/>
              <w:tr2bl w:val="nil"/>
            </w:tcBorders>
            <w:vAlign w:val="center"/>
          </w:tcPr>
          <w:p w14:paraId="4D972B1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1D68D958">
            <w:pPr>
              <w:widowControl/>
              <w:jc w:val="left"/>
              <w:textAlignment w:val="center"/>
              <w:rPr>
                <w:rFonts w:ascii="宋体" w:cs="宋体"/>
                <w:sz w:val="20"/>
              </w:rPr>
            </w:pPr>
            <w:r>
              <w:rPr>
                <w:rFonts w:hint="eastAsia" w:ascii="宋体" w:hAnsi="宋体" w:eastAsia="宋体" w:cs="宋体"/>
                <w:color w:val="000000"/>
                <w:kern w:val="0"/>
                <w:sz w:val="20"/>
                <w:szCs w:val="20"/>
              </w:rPr>
              <w:t>指标1：对社会效益影响程度</w:t>
            </w:r>
          </w:p>
        </w:tc>
        <w:tc>
          <w:tcPr>
            <w:tcW w:w="4228" w:type="dxa"/>
            <w:gridSpan w:val="2"/>
            <w:tcBorders>
              <w:tl2br w:val="nil"/>
              <w:tr2bl w:val="nil"/>
            </w:tcBorders>
            <w:vAlign w:val="center"/>
          </w:tcPr>
          <w:p w14:paraId="45E5732F">
            <w:pPr>
              <w:jc w:val="center"/>
              <w:rPr>
                <w:rFonts w:ascii="宋体" w:cs="宋体"/>
                <w:sz w:val="20"/>
              </w:rPr>
            </w:pPr>
            <w:r>
              <w:rPr>
                <w:rFonts w:hint="eastAsia" w:ascii="宋体" w:cs="宋体"/>
                <w:sz w:val="20"/>
              </w:rPr>
              <w:t>影响程度</w:t>
            </w:r>
            <w:r>
              <w:rPr>
                <w:rFonts w:hint="eastAsia" w:ascii="宋体" w:cs="宋体"/>
                <w:sz w:val="20"/>
                <w:lang w:val="en-US" w:eastAsia="zh-CN"/>
              </w:rPr>
              <w:t>良好</w:t>
            </w:r>
          </w:p>
        </w:tc>
      </w:tr>
      <w:tr w14:paraId="0E2F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8" w:type="dxa"/>
            <w:vMerge w:val="continue"/>
            <w:tcBorders>
              <w:tl2br w:val="nil"/>
              <w:tr2bl w:val="nil"/>
            </w:tcBorders>
            <w:vAlign w:val="center"/>
          </w:tcPr>
          <w:p w14:paraId="3E4F6916">
            <w:pPr>
              <w:jc w:val="center"/>
              <w:rPr>
                <w:rFonts w:ascii="宋体" w:cs="宋体"/>
                <w:sz w:val="20"/>
              </w:rPr>
            </w:pPr>
          </w:p>
        </w:tc>
        <w:tc>
          <w:tcPr>
            <w:tcW w:w="723" w:type="dxa"/>
            <w:vMerge w:val="continue"/>
            <w:tcBorders>
              <w:tl2br w:val="nil"/>
              <w:tr2bl w:val="nil"/>
            </w:tcBorders>
            <w:vAlign w:val="center"/>
          </w:tcPr>
          <w:p w14:paraId="4BB904A4">
            <w:pPr>
              <w:jc w:val="center"/>
              <w:rPr>
                <w:rFonts w:ascii="宋体" w:cs="宋体"/>
                <w:sz w:val="20"/>
              </w:rPr>
            </w:pPr>
          </w:p>
        </w:tc>
        <w:tc>
          <w:tcPr>
            <w:tcW w:w="759" w:type="dxa"/>
            <w:gridSpan w:val="2"/>
            <w:tcBorders>
              <w:tl2br w:val="nil"/>
              <w:tr2bl w:val="nil"/>
            </w:tcBorders>
            <w:vAlign w:val="center"/>
          </w:tcPr>
          <w:p w14:paraId="7DEB0CA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2C839B80">
            <w:pPr>
              <w:widowControl/>
              <w:jc w:val="left"/>
              <w:textAlignment w:val="center"/>
              <w:rPr>
                <w:rFonts w:ascii="宋体" w:cs="宋体"/>
                <w:sz w:val="20"/>
              </w:rPr>
            </w:pPr>
            <w:r>
              <w:rPr>
                <w:rFonts w:hint="eastAsia" w:ascii="宋体" w:hAnsi="宋体" w:eastAsia="宋体" w:cs="宋体"/>
                <w:color w:val="000000"/>
                <w:kern w:val="0"/>
                <w:sz w:val="20"/>
                <w:szCs w:val="20"/>
              </w:rPr>
              <w:t>指标1：对生态环境影响程度</w:t>
            </w:r>
          </w:p>
        </w:tc>
        <w:tc>
          <w:tcPr>
            <w:tcW w:w="4228" w:type="dxa"/>
            <w:gridSpan w:val="2"/>
            <w:tcBorders>
              <w:tl2br w:val="nil"/>
              <w:tr2bl w:val="nil"/>
            </w:tcBorders>
            <w:vAlign w:val="center"/>
          </w:tcPr>
          <w:p w14:paraId="0893BAED">
            <w:pPr>
              <w:jc w:val="center"/>
              <w:rPr>
                <w:rFonts w:ascii="宋体" w:cs="宋体"/>
                <w:sz w:val="20"/>
              </w:rPr>
            </w:pPr>
            <w:r>
              <w:rPr>
                <w:rFonts w:hint="eastAsia" w:ascii="宋体" w:cs="宋体"/>
                <w:sz w:val="20"/>
              </w:rPr>
              <w:t>影响程度</w:t>
            </w:r>
            <w:r>
              <w:rPr>
                <w:rFonts w:hint="eastAsia" w:ascii="宋体" w:cs="宋体"/>
                <w:sz w:val="20"/>
                <w:lang w:val="en-US" w:eastAsia="zh-CN"/>
              </w:rPr>
              <w:t>良好</w:t>
            </w:r>
          </w:p>
        </w:tc>
      </w:tr>
      <w:tr w14:paraId="278E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38" w:type="dxa"/>
            <w:vMerge w:val="continue"/>
            <w:tcBorders>
              <w:tl2br w:val="nil"/>
              <w:tr2bl w:val="nil"/>
            </w:tcBorders>
            <w:vAlign w:val="center"/>
          </w:tcPr>
          <w:p w14:paraId="4CE133C5">
            <w:pPr>
              <w:jc w:val="center"/>
              <w:rPr>
                <w:rFonts w:ascii="宋体" w:cs="宋体"/>
                <w:sz w:val="20"/>
              </w:rPr>
            </w:pPr>
          </w:p>
        </w:tc>
        <w:tc>
          <w:tcPr>
            <w:tcW w:w="723" w:type="dxa"/>
            <w:vMerge w:val="continue"/>
            <w:tcBorders>
              <w:tl2br w:val="nil"/>
              <w:tr2bl w:val="nil"/>
            </w:tcBorders>
            <w:vAlign w:val="center"/>
          </w:tcPr>
          <w:p w14:paraId="1AA75907">
            <w:pPr>
              <w:jc w:val="center"/>
              <w:rPr>
                <w:rFonts w:ascii="宋体" w:cs="宋体"/>
                <w:sz w:val="20"/>
              </w:rPr>
            </w:pPr>
          </w:p>
        </w:tc>
        <w:tc>
          <w:tcPr>
            <w:tcW w:w="759" w:type="dxa"/>
            <w:gridSpan w:val="2"/>
            <w:tcBorders>
              <w:tl2br w:val="nil"/>
              <w:tr2bl w:val="nil"/>
            </w:tcBorders>
            <w:vAlign w:val="center"/>
          </w:tcPr>
          <w:p w14:paraId="5F0377DA">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5CDA836">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val="en-US" w:eastAsia="zh-CN"/>
              </w:rPr>
              <w:t>是否</w:t>
            </w:r>
            <w:r>
              <w:rPr>
                <w:rFonts w:hint="eastAsia" w:ascii="宋体" w:hAnsi="宋体" w:eastAsia="宋体" w:cs="宋体"/>
                <w:color w:val="000000"/>
                <w:kern w:val="0"/>
                <w:sz w:val="20"/>
                <w:szCs w:val="20"/>
              </w:rPr>
              <w:t>符合可持续发展战略</w:t>
            </w:r>
          </w:p>
        </w:tc>
        <w:tc>
          <w:tcPr>
            <w:tcW w:w="4228" w:type="dxa"/>
            <w:gridSpan w:val="2"/>
            <w:tcBorders>
              <w:tl2br w:val="nil"/>
              <w:tr2bl w:val="nil"/>
            </w:tcBorders>
            <w:vAlign w:val="center"/>
          </w:tcPr>
          <w:p w14:paraId="4F0285C1">
            <w:pPr>
              <w:jc w:val="center"/>
              <w:rPr>
                <w:rFonts w:ascii="宋体" w:cs="宋体"/>
                <w:sz w:val="20"/>
              </w:rPr>
            </w:pPr>
            <w:r>
              <w:rPr>
                <w:rFonts w:hint="eastAsia" w:ascii="宋体" w:cs="宋体"/>
                <w:sz w:val="20"/>
              </w:rPr>
              <w:t>符合</w:t>
            </w:r>
          </w:p>
        </w:tc>
      </w:tr>
      <w:tr w14:paraId="159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8" w:type="dxa"/>
            <w:vMerge w:val="continue"/>
            <w:tcBorders>
              <w:tl2br w:val="nil"/>
              <w:tr2bl w:val="nil"/>
            </w:tcBorders>
            <w:vAlign w:val="center"/>
          </w:tcPr>
          <w:p w14:paraId="0156A33C">
            <w:pPr>
              <w:jc w:val="center"/>
              <w:rPr>
                <w:rFonts w:ascii="宋体" w:cs="宋体"/>
                <w:sz w:val="20"/>
              </w:rPr>
            </w:pPr>
          </w:p>
        </w:tc>
        <w:tc>
          <w:tcPr>
            <w:tcW w:w="723" w:type="dxa"/>
            <w:tcBorders>
              <w:tl2br w:val="nil"/>
              <w:tr2bl w:val="nil"/>
            </w:tcBorders>
            <w:vAlign w:val="center"/>
          </w:tcPr>
          <w:p w14:paraId="542B5F42">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40AC877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4E3E5D6">
            <w:pPr>
              <w:widowControl/>
              <w:jc w:val="left"/>
              <w:textAlignment w:val="center"/>
              <w:rPr>
                <w:rFonts w:hint="default" w:ascii="宋体" w:hAnsi="宋体" w:eastAsia="宋体" w:cs="宋体"/>
                <w:sz w:val="20"/>
                <w:lang w:val="en-US" w:eastAsia="zh-CN"/>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val="en-US" w:eastAsia="zh-CN"/>
              </w:rPr>
              <w:t>有无投诉</w:t>
            </w:r>
          </w:p>
        </w:tc>
        <w:tc>
          <w:tcPr>
            <w:tcW w:w="4228" w:type="dxa"/>
            <w:gridSpan w:val="2"/>
            <w:tcBorders>
              <w:tl2br w:val="nil"/>
              <w:tr2bl w:val="nil"/>
            </w:tcBorders>
            <w:vAlign w:val="center"/>
          </w:tcPr>
          <w:p w14:paraId="33D8478A">
            <w:pPr>
              <w:jc w:val="center"/>
              <w:rPr>
                <w:rFonts w:hint="default" w:ascii="宋体" w:cs="宋体" w:eastAsiaTheme="minorEastAsia"/>
                <w:sz w:val="20"/>
                <w:lang w:val="en-US" w:eastAsia="zh-CN"/>
              </w:rPr>
            </w:pPr>
            <w:r>
              <w:rPr>
                <w:rFonts w:hint="eastAsia" w:ascii="宋体" w:cs="宋体"/>
                <w:sz w:val="20"/>
                <w:lang w:val="en-US" w:eastAsia="zh-CN"/>
              </w:rPr>
              <w:t>≤3次</w:t>
            </w:r>
          </w:p>
        </w:tc>
      </w:tr>
    </w:tbl>
    <w:p w14:paraId="046DD43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062BB87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2025年机关运行经费财政拨款预算</w:t>
      </w:r>
      <w:r>
        <w:rPr>
          <w:rFonts w:hint="eastAsia" w:ascii="TimesNewRoman" w:hAnsi="TimesNewRoman" w:eastAsia="仿宋_GB2312" w:cs="TimesNewRoman"/>
          <w:kern w:val="0"/>
          <w:sz w:val="32"/>
          <w:szCs w:val="32"/>
          <w:lang w:val="en-US" w:eastAsia="zh-CN"/>
        </w:rPr>
        <w:t>42.43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3.33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7.28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人员变动影响</w:t>
      </w:r>
      <w:r>
        <w:rPr>
          <w:rFonts w:hint="eastAsia" w:ascii="TimesNewRoman" w:hAnsi="TimesNewRoman" w:eastAsia="仿宋_GB2312" w:cs="TimesNewRoman"/>
          <w:kern w:val="0"/>
          <w:sz w:val="32"/>
          <w:szCs w:val="32"/>
        </w:rPr>
        <w:t>。</w:t>
      </w:r>
    </w:p>
    <w:p w14:paraId="7603C3F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DD8418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C883C0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53D208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辆，其中</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其他用车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07C710C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333639A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6E73100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淮北市公共资源交易监督管理局</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72.8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D612ECF">
      <w:pPr>
        <w:pStyle w:val="4"/>
        <w:adjustRightInd w:val="0"/>
        <w:snapToGrid w:val="0"/>
        <w:spacing w:line="560" w:lineRule="exact"/>
        <w:jc w:val="center"/>
        <w:rPr>
          <w:rFonts w:ascii="TimesNewRoman" w:hAnsi="TimesNewRoman" w:eastAsia="黑体" w:cs="TimesNewRoman"/>
          <w:bCs/>
          <w:sz w:val="36"/>
          <w:szCs w:val="36"/>
        </w:rPr>
      </w:pPr>
    </w:p>
    <w:p w14:paraId="48FA60FA">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5B15960D"/>
    <w:p w14:paraId="3F04AB4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4075CFA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BEB858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68495F1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2A657D9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23EB4C3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18311FE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3929B1F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181F215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0B5180D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23FC105"/>
    <w:p w14:paraId="2BB428B0"/>
    <w:p w14:paraId="4520C66F"/>
    <w:p w14:paraId="0EB3BEBF"/>
    <w:p w14:paraId="209E5D4B"/>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755D5"/>
    <w:multiLevelType w:val="singleLevel"/>
    <w:tmpl w:val="43B755D5"/>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4275A40"/>
    <w:rsid w:val="06ED592F"/>
    <w:rsid w:val="0C1971A0"/>
    <w:rsid w:val="19304C10"/>
    <w:rsid w:val="530A5FB9"/>
    <w:rsid w:val="59F31D20"/>
    <w:rsid w:val="5B8D3163"/>
    <w:rsid w:val="5BEC7F9E"/>
    <w:rsid w:val="68044AAE"/>
    <w:rsid w:val="6F5F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4786</Words>
  <Characters>5481</Characters>
  <Lines>46</Lines>
  <Paragraphs>13</Paragraphs>
  <TotalTime>17</TotalTime>
  <ScaleCrop>false</ScaleCrop>
  <LinksUpToDate>false</LinksUpToDate>
  <CharactersWithSpaces>5539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小玄子</cp:lastModifiedBy>
  <dcterms:modified xsi:type="dcterms:W3CDTF">2025-02-14T09:45:29Z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eyJoZGlkIjoiZjJiMDgzOWQ0YmM2ZWM3M2U5YmE1ZDJhMmFlZDU5MTQiLCJ1c2VySWQiOiI1NjEyMzgyMTIifQ==</vt:lpwstr>
  </property>
  <property fmtid="{D5CDD505-2E9C-101B-9397-08002B2CF9AE}" pid="3" name="KSOProductBuildVer">
    <vt:lpwstr>2052-12.1.0.19770</vt:lpwstr>
  </property>
  <property fmtid="{D5CDD505-2E9C-101B-9397-08002B2CF9AE}" pid="4" name="ICV">
    <vt:lpwstr>A0E31DF61CBC49898E3D8B536DB570E3_13</vt:lpwstr>
  </property>
</Properties>
</file>