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EA2416">
      <w:pPr>
        <w:pStyle w:val="4"/>
        <w:keepNext w:val="0"/>
        <w:keepLines w:val="0"/>
        <w:widowControl/>
        <w:suppressLineNumbers w:val="0"/>
        <w:spacing w:line="23" w:lineRule="atLeast"/>
        <w:ind w:left="0" w:firstLine="420"/>
        <w:jc w:val="both"/>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淮北市公共资源交易监督管理局信息公开指南</w:t>
      </w:r>
    </w:p>
    <w:p w14:paraId="09144C49">
      <w:pPr>
        <w:pStyle w:val="4"/>
        <w:keepNext w:val="0"/>
        <w:keepLines w:val="0"/>
        <w:widowControl/>
        <w:suppressLineNumbers w:val="0"/>
        <w:spacing w:line="23" w:lineRule="atLeast"/>
        <w:ind w:left="0" w:firstLine="420"/>
        <w:jc w:val="both"/>
      </w:pPr>
      <w:r>
        <w:t>为了更好地提供政府信息服务，</w:t>
      </w:r>
      <w:r>
        <w:rPr>
          <w:sz w:val="24"/>
          <w:szCs w:val="24"/>
        </w:rPr>
        <w:t>便于公民、法人或者其他组织依法获取本部门的相关信息，</w:t>
      </w:r>
      <w:r>
        <w:t>根据《中华人民共和国政府信息公开条例》（国务院令第</w:t>
      </w:r>
      <w:r>
        <w:rPr>
          <w:rFonts w:hint="default"/>
        </w:rPr>
        <w:t>492</w:t>
      </w:r>
      <w:r>
        <w:rPr>
          <w:rFonts w:hint="eastAsia"/>
        </w:rPr>
        <w:t>号公布，国务院令第</w:t>
      </w:r>
      <w:r>
        <w:rPr>
          <w:rFonts w:hint="default"/>
        </w:rPr>
        <w:t>711</w:t>
      </w:r>
      <w:r>
        <w:rPr>
          <w:rFonts w:hint="eastAsia"/>
        </w:rPr>
        <w:t>号修订，以下简称《条例》），编制本指南。</w:t>
      </w:r>
    </w:p>
    <w:p w14:paraId="7251561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40" w:firstLineChars="200"/>
        <w:jc w:val="both"/>
      </w:pPr>
      <w:r>
        <w:rPr>
          <w:rFonts w:ascii="方正黑体_GBK" w:hAnsi="方正黑体_GBK" w:eastAsia="方正黑体_GBK" w:cs="方正黑体_GBK"/>
          <w:b w:val="0"/>
          <w:bCs w:val="0"/>
          <w:i w:val="0"/>
          <w:iCs w:val="0"/>
          <w:caps w:val="0"/>
          <w:color w:val="000000"/>
          <w:spacing w:val="0"/>
          <w:kern w:val="0"/>
          <w:sz w:val="32"/>
          <w:szCs w:val="32"/>
          <w:shd w:val="clear" w:fill="FFFFFF"/>
        </w:rPr>
        <w:t>一、主动公开</w:t>
      </w:r>
    </w:p>
    <w:p w14:paraId="687220A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pPr>
      <w:r>
        <w:rPr>
          <w:rFonts w:ascii="方正楷体_GBK" w:hAnsi="方正楷体_GBK" w:eastAsia="方正楷体_GBK" w:cs="方正楷体_GBK"/>
          <w:b/>
          <w:bCs/>
          <w:i w:val="0"/>
          <w:iCs w:val="0"/>
          <w:caps w:val="0"/>
          <w:color w:val="000000"/>
          <w:spacing w:val="0"/>
          <w:kern w:val="0"/>
          <w:sz w:val="32"/>
          <w:szCs w:val="32"/>
          <w:shd w:val="clear" w:fill="FFFFFF"/>
        </w:rPr>
        <w:t>   （一）公开范围</w:t>
      </w:r>
    </w:p>
    <w:p w14:paraId="087A564D">
      <w:pPr>
        <w:pStyle w:val="4"/>
        <w:keepNext w:val="0"/>
        <w:keepLines w:val="0"/>
        <w:widowControl/>
        <w:suppressLineNumbers w:val="0"/>
        <w:spacing w:line="23" w:lineRule="atLeast"/>
        <w:ind w:left="0" w:firstLine="420"/>
        <w:jc w:val="both"/>
      </w:pPr>
      <w:r>
        <w:t>本部门主动向社会免费公开的具体内容需查阅《淮北市公共资源交易监督管理局信息公开目录》（以下简称《目录》）。公民、法人和其他组织可以在本部门网站上查阅《目录》，也可以到本部门信息公开受理机构（办公地址：淮北市招商大厦7楼）索取本部门有关信息。</w:t>
      </w:r>
    </w:p>
    <w:p w14:paraId="021947F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rPr>
          <w:caps w:val="0"/>
          <w:color w:val="000000"/>
          <w:spacing w:val="0"/>
          <w:sz w:val="24"/>
          <w:szCs w:val="24"/>
        </w:rPr>
      </w:pPr>
      <w:r>
        <w:rPr>
          <w:caps w:val="0"/>
          <w:color w:val="000000"/>
          <w:spacing w:val="0"/>
          <w:sz w:val="24"/>
          <w:szCs w:val="24"/>
          <w:shd w:val="clear" w:fill="FFFFFF"/>
        </w:rPr>
        <w:t>（二）政府信息编排体系</w:t>
      </w:r>
    </w:p>
    <w:p w14:paraId="557DF3E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420"/>
        <w:jc w:val="both"/>
      </w:pPr>
      <w:r>
        <w:rPr>
          <w:caps w:val="0"/>
          <w:color w:val="000000"/>
          <w:spacing w:val="0"/>
          <w:sz w:val="24"/>
          <w:szCs w:val="24"/>
          <w:shd w:val="clear" w:fill="FFFFFF"/>
        </w:rPr>
        <w:t>  </w:t>
      </w:r>
      <w:r>
        <w:t>政府信息公开目录使用电子文</w:t>
      </w:r>
      <w:r>
        <w:rPr>
          <w:rFonts w:hint="eastAsia"/>
        </w:rPr>
        <w:t>档方式编排、记录和存储各类信息，主要含以下要素：</w:t>
      </w:r>
    </w:p>
    <w:tbl>
      <w:tblPr>
        <w:tblStyle w:val="5"/>
        <w:tblW w:w="993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11"/>
        <w:gridCol w:w="1108"/>
        <w:gridCol w:w="1124"/>
        <w:gridCol w:w="1048"/>
        <w:gridCol w:w="1032"/>
        <w:gridCol w:w="1108"/>
        <w:gridCol w:w="623"/>
        <w:gridCol w:w="865"/>
        <w:gridCol w:w="1048"/>
        <w:gridCol w:w="1063"/>
      </w:tblGrid>
      <w:tr w14:paraId="5177D6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45" w:hRule="atLeast"/>
          <w:jc w:val="center"/>
        </w:trPr>
        <w:tc>
          <w:tcPr>
            <w:tcW w:w="900" w:type="dxa"/>
            <w:tcBorders>
              <w:top w:val="outset" w:color="000000" w:sz="8" w:space="0"/>
              <w:left w:val="outset" w:color="000000" w:sz="8" w:space="0"/>
              <w:bottom w:val="outset" w:color="000000" w:sz="8" w:space="0"/>
              <w:right w:val="outset" w:color="000000" w:sz="8" w:space="0"/>
            </w:tcBorders>
            <w:shd w:val="clear" w:color="auto" w:fill="FFFFFF"/>
            <w:tcMar>
              <w:top w:w="0" w:type="dxa"/>
              <w:left w:w="0" w:type="dxa"/>
              <w:bottom w:w="0" w:type="dxa"/>
              <w:right w:w="0" w:type="dxa"/>
            </w:tcMar>
            <w:vAlign w:val="center"/>
          </w:tcPr>
          <w:p w14:paraId="11416AD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索引号</w:t>
            </w:r>
          </w:p>
        </w:tc>
        <w:tc>
          <w:tcPr>
            <w:tcW w:w="109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488F4D9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信息分类</w:t>
            </w:r>
          </w:p>
        </w:tc>
        <w:tc>
          <w:tcPr>
            <w:tcW w:w="1110"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2AE6731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sz w:val="24"/>
                <w:szCs w:val="24"/>
              </w:rPr>
              <w:t>内容分类</w:t>
            </w:r>
          </w:p>
        </w:tc>
        <w:tc>
          <w:tcPr>
            <w:tcW w:w="103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71F03B2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发文日期</w:t>
            </w:r>
          </w:p>
        </w:tc>
        <w:tc>
          <w:tcPr>
            <w:tcW w:w="1020"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701ACE3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发布机构</w:t>
            </w:r>
          </w:p>
        </w:tc>
        <w:tc>
          <w:tcPr>
            <w:tcW w:w="109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721BE0F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发布文号</w:t>
            </w:r>
          </w:p>
        </w:tc>
        <w:tc>
          <w:tcPr>
            <w:tcW w:w="61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6CD7185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名称</w:t>
            </w:r>
          </w:p>
        </w:tc>
        <w:tc>
          <w:tcPr>
            <w:tcW w:w="85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779641F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关键词</w:t>
            </w:r>
          </w:p>
        </w:tc>
        <w:tc>
          <w:tcPr>
            <w:tcW w:w="1035"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5D14884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rPr>
              <w:t>废止日期</w:t>
            </w:r>
          </w:p>
        </w:tc>
        <w:tc>
          <w:tcPr>
            <w:tcW w:w="1050" w:type="dxa"/>
            <w:tcBorders>
              <w:top w:val="outset" w:color="auto" w:sz="8" w:space="0"/>
              <w:left w:val="nil"/>
              <w:bottom w:val="outset" w:color="auto" w:sz="8" w:space="0"/>
              <w:right w:val="outset" w:color="auto" w:sz="8" w:space="0"/>
            </w:tcBorders>
            <w:shd w:val="clear" w:color="auto" w:fill="FFFFFF"/>
            <w:tcMar>
              <w:top w:w="0" w:type="dxa"/>
              <w:left w:w="0" w:type="dxa"/>
              <w:bottom w:w="0" w:type="dxa"/>
              <w:right w:w="0" w:type="dxa"/>
            </w:tcMar>
            <w:vAlign w:val="center"/>
          </w:tcPr>
          <w:p w14:paraId="51963B6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both"/>
            </w:pPr>
            <w:r>
              <w:rPr>
                <w:i w:val="0"/>
                <w:iCs w:val="0"/>
                <w:caps w:val="0"/>
                <w:color w:val="000000"/>
                <w:spacing w:val="0"/>
                <w:sz w:val="24"/>
                <w:szCs w:val="24"/>
                <w:shd w:val="clear" w:fill="FFFFFF"/>
              </w:rPr>
              <w:t>浏览次数</w:t>
            </w:r>
          </w:p>
        </w:tc>
      </w:tr>
    </w:tbl>
    <w:p w14:paraId="19688875">
      <w:pPr>
        <w:pStyle w:val="4"/>
        <w:keepNext w:val="0"/>
        <w:keepLines w:val="0"/>
        <w:widowControl/>
        <w:suppressLineNumbers w:val="0"/>
        <w:spacing w:line="23" w:lineRule="atLeast"/>
        <w:ind w:left="0" w:firstLine="420"/>
        <w:jc w:val="both"/>
        <w:rPr>
          <w:rFonts w:hint="eastAsia"/>
        </w:rPr>
      </w:pPr>
      <w:r>
        <w:rPr>
          <w:rFonts w:hint="eastAsia"/>
        </w:rPr>
        <w:t>1.索引号：索引号是为方便信息索取所编排的信息编码。每条信息有</w:t>
      </w:r>
      <w:r>
        <w:rPr>
          <w:rFonts w:hint="eastAsia"/>
          <w:lang w:eastAsia="zh-CN"/>
        </w:rPr>
        <w:t>唯一的</w:t>
      </w:r>
      <w:r>
        <w:rPr>
          <w:rFonts w:hint="eastAsia"/>
        </w:rPr>
        <w:t>信息索引号。信息索引号由单位代码、分类号、信息生成年份、流水号组成，各部分号码用“</w:t>
      </w:r>
      <w:r>
        <w:rPr>
          <w:rFonts w:hint="eastAsia"/>
          <w:lang w:eastAsia="zh-CN"/>
        </w:rPr>
        <w:t>－</w:t>
      </w:r>
      <w:r>
        <w:rPr>
          <w:rFonts w:hint="eastAsia"/>
        </w:rPr>
        <w:t>”相连，其结构为：区域及部门编号-分类号-信息生成年份-流水号，总长度为18位字符。</w:t>
      </w:r>
    </w:p>
    <w:p w14:paraId="4FDAE7B5">
      <w:pPr>
        <w:pStyle w:val="4"/>
        <w:keepNext w:val="0"/>
        <w:keepLines w:val="0"/>
        <w:widowControl/>
        <w:suppressLineNumbers w:val="0"/>
        <w:spacing w:line="23" w:lineRule="atLeast"/>
        <w:ind w:left="0" w:firstLine="420"/>
        <w:jc w:val="both"/>
        <w:rPr>
          <w:rFonts w:hint="eastAsia"/>
        </w:rPr>
      </w:pPr>
      <w:r>
        <w:rPr>
          <w:rFonts w:hint="eastAsia"/>
        </w:rPr>
        <w:t>2.信息分类。根据目录分类进行选择。</w:t>
      </w:r>
    </w:p>
    <w:p w14:paraId="574E54E1">
      <w:pPr>
        <w:pStyle w:val="4"/>
        <w:keepNext w:val="0"/>
        <w:keepLines w:val="0"/>
        <w:widowControl/>
        <w:suppressLineNumbers w:val="0"/>
        <w:spacing w:line="23" w:lineRule="atLeast"/>
        <w:ind w:left="0" w:firstLine="420"/>
        <w:jc w:val="both"/>
        <w:rPr>
          <w:rFonts w:hint="eastAsia"/>
        </w:rPr>
      </w:pPr>
      <w:r>
        <w:rPr>
          <w:rFonts w:hint="eastAsia"/>
        </w:rPr>
        <w:t>3.内容分类。根据信息分类进行选择。</w:t>
      </w:r>
    </w:p>
    <w:p w14:paraId="0C098D51">
      <w:pPr>
        <w:pStyle w:val="4"/>
        <w:keepNext w:val="0"/>
        <w:keepLines w:val="0"/>
        <w:widowControl/>
        <w:suppressLineNumbers w:val="0"/>
        <w:spacing w:line="23" w:lineRule="atLeast"/>
        <w:ind w:left="0" w:firstLine="420"/>
        <w:jc w:val="both"/>
        <w:rPr>
          <w:rFonts w:hint="eastAsia"/>
        </w:rPr>
      </w:pPr>
      <w:r>
        <w:rPr>
          <w:rFonts w:hint="eastAsia"/>
        </w:rPr>
        <w:t>4.发文日期。政府信息在政务公开平台中形成的时间。</w:t>
      </w:r>
    </w:p>
    <w:p w14:paraId="4C502BE6">
      <w:pPr>
        <w:pStyle w:val="4"/>
        <w:keepNext w:val="0"/>
        <w:keepLines w:val="0"/>
        <w:widowControl/>
        <w:suppressLineNumbers w:val="0"/>
        <w:spacing w:line="23" w:lineRule="atLeast"/>
        <w:ind w:left="0" w:firstLine="420"/>
        <w:jc w:val="both"/>
        <w:rPr>
          <w:rFonts w:hint="eastAsia"/>
        </w:rPr>
      </w:pPr>
      <w:r>
        <w:rPr>
          <w:rFonts w:hint="eastAsia"/>
        </w:rPr>
        <w:t>5.发布机构。指信息的责任者。信息为一个机构产生时，该机构为发布机构。信息为几个机构联合产生时，文件类以谁编制文号，则该机构为发布机构；非文件类以谁为主编制，则为主编制的机构为发布机构。发布机构应使用全称，不能使用简称。</w:t>
      </w:r>
    </w:p>
    <w:p w14:paraId="3191465C">
      <w:pPr>
        <w:pStyle w:val="4"/>
        <w:keepNext w:val="0"/>
        <w:keepLines w:val="0"/>
        <w:widowControl/>
        <w:suppressLineNumbers w:val="0"/>
        <w:spacing w:line="23" w:lineRule="atLeast"/>
        <w:ind w:left="0" w:firstLine="420"/>
        <w:jc w:val="both"/>
        <w:rPr>
          <w:rFonts w:hint="eastAsia"/>
        </w:rPr>
      </w:pPr>
      <w:r>
        <w:rPr>
          <w:rFonts w:hint="eastAsia"/>
        </w:rPr>
        <w:t>6.发布文号。文号是文件制发过程中由制发机关、团体或个人赋予文件的顺序号，文号包括发文机关代字、年份、序号，并依此顺序居中排列。</w:t>
      </w:r>
    </w:p>
    <w:p w14:paraId="01B4C693">
      <w:pPr>
        <w:pStyle w:val="4"/>
        <w:keepNext w:val="0"/>
        <w:keepLines w:val="0"/>
        <w:widowControl/>
        <w:suppressLineNumbers w:val="0"/>
        <w:spacing w:line="23" w:lineRule="atLeast"/>
        <w:ind w:left="0" w:firstLine="420"/>
        <w:jc w:val="both"/>
        <w:rPr>
          <w:rFonts w:hint="eastAsia"/>
        </w:rPr>
      </w:pPr>
      <w:r>
        <w:rPr>
          <w:rFonts w:hint="eastAsia"/>
        </w:rPr>
        <w:t>7.名称。是指该信息的标题。</w:t>
      </w:r>
    </w:p>
    <w:p w14:paraId="35C665F3">
      <w:pPr>
        <w:pStyle w:val="4"/>
        <w:keepNext w:val="0"/>
        <w:keepLines w:val="0"/>
        <w:widowControl/>
        <w:suppressLineNumbers w:val="0"/>
        <w:spacing w:line="23" w:lineRule="atLeast"/>
        <w:ind w:left="0" w:firstLine="420"/>
        <w:jc w:val="both"/>
        <w:rPr>
          <w:rFonts w:hint="eastAsia"/>
        </w:rPr>
      </w:pPr>
      <w:r>
        <w:rPr>
          <w:rFonts w:hint="eastAsia"/>
        </w:rPr>
        <w:t>8.关键词。关键词是为了方便公众查找而设立的一个用于信息标引和检索的数据项。它是一组表达某一主题代表性的习惯用词，可取自信息的题名或正文用以表达信息主题并具有检索意义的非规范化的词或词组，也可以是公众已认同的俗语。其中公众认同的俗语至少标注1个。</w:t>
      </w:r>
    </w:p>
    <w:p w14:paraId="05947B87">
      <w:pPr>
        <w:pStyle w:val="4"/>
        <w:keepNext w:val="0"/>
        <w:keepLines w:val="0"/>
        <w:widowControl/>
        <w:suppressLineNumbers w:val="0"/>
        <w:spacing w:line="23" w:lineRule="atLeast"/>
        <w:ind w:left="0" w:firstLine="420"/>
        <w:jc w:val="both"/>
        <w:rPr>
          <w:rFonts w:hint="eastAsia"/>
        </w:rPr>
      </w:pPr>
      <w:r>
        <w:rPr>
          <w:rFonts w:hint="eastAsia"/>
        </w:rPr>
        <w:t>9.浏览次数。点击网页查看的次数。</w:t>
      </w:r>
    </w:p>
    <w:p w14:paraId="1FEDA267">
      <w:pPr>
        <w:pStyle w:val="4"/>
        <w:keepNext w:val="0"/>
        <w:keepLines w:val="0"/>
        <w:widowControl/>
        <w:suppressLineNumbers w:val="0"/>
        <w:spacing w:line="23" w:lineRule="atLeast"/>
        <w:ind w:left="0" w:firstLine="420"/>
        <w:jc w:val="both"/>
      </w:pPr>
      <w:r>
        <w:t>（三）公开形式</w:t>
      </w:r>
    </w:p>
    <w:p w14:paraId="69DBB7A4">
      <w:pPr>
        <w:pStyle w:val="4"/>
        <w:keepNext w:val="0"/>
        <w:keepLines w:val="0"/>
        <w:widowControl/>
        <w:suppressLineNumbers w:val="0"/>
        <w:spacing w:line="23" w:lineRule="atLeast"/>
        <w:ind w:left="0" w:firstLine="420"/>
        <w:jc w:val="both"/>
      </w:pPr>
      <w:r>
        <w:t>1．淮北市公共资源交易监督管理局（http://ggzyjg.huaibei.gov.cn</w:t>
      </w:r>
      <w:r>
        <w:rPr>
          <w:rFonts w:hint="eastAsia"/>
          <w:lang w:eastAsia="zh-CN"/>
        </w:rPr>
        <w:t>）</w:t>
      </w:r>
      <w:r>
        <w:t>；</w:t>
      </w:r>
    </w:p>
    <w:p w14:paraId="74E968E3">
      <w:pPr>
        <w:pStyle w:val="4"/>
        <w:keepNext w:val="0"/>
        <w:keepLines w:val="0"/>
        <w:widowControl/>
        <w:suppressLineNumbers w:val="0"/>
        <w:spacing w:line="23" w:lineRule="atLeast"/>
        <w:ind w:left="0" w:firstLine="420"/>
        <w:jc w:val="both"/>
      </w:pPr>
      <w:r>
        <w:t>2．现场查阅点：（1）淮北市公共资源交易监督管理局政策法规科，办公地址：淮北市人民中路199号招商大厦；办公时间：周一至周五（上午8:00-11:30；</w:t>
      </w:r>
      <w:r>
        <w:rPr>
          <w:rFonts w:hint="eastAsia"/>
          <w:lang w:eastAsia="zh-CN"/>
        </w:rPr>
        <w:t>14:30</w:t>
      </w:r>
      <w:r>
        <w:t>-17:30，节假日除外）；联系电话：0561-3063835。</w:t>
      </w:r>
    </w:p>
    <w:p w14:paraId="1CFAE703">
      <w:pPr>
        <w:pStyle w:val="4"/>
        <w:keepNext w:val="0"/>
        <w:keepLines w:val="0"/>
        <w:widowControl/>
        <w:suppressLineNumbers w:val="0"/>
        <w:spacing w:line="23" w:lineRule="atLeast"/>
        <w:ind w:left="0" w:firstLine="420"/>
        <w:jc w:val="both"/>
      </w:pPr>
      <w:r>
        <w:t>3.互联网联系方式：</w:t>
      </w:r>
      <w:r>
        <w:rPr>
          <w:rFonts w:hint="eastAsia"/>
          <w:lang w:val="en-US" w:eastAsia="zh-CN"/>
        </w:rPr>
        <w:t>hbggjbgs</w:t>
      </w:r>
      <w:r>
        <w:t>@</w:t>
      </w:r>
      <w:r>
        <w:rPr>
          <w:rFonts w:hint="eastAsia"/>
          <w:lang w:val="en-US" w:eastAsia="zh-CN"/>
        </w:rPr>
        <w:t>163</w:t>
      </w:r>
      <w:r>
        <w:t>.com。（仅用于接收信息公开工作有关意见建议，不受理依申请公开申请。如需提交政府信息公开申请，请查看第二部分"依申请公开"。）</w:t>
      </w:r>
    </w:p>
    <w:p w14:paraId="7436F8C0">
      <w:pPr>
        <w:pStyle w:val="4"/>
        <w:keepNext w:val="0"/>
        <w:keepLines w:val="0"/>
        <w:widowControl/>
        <w:suppressLineNumbers w:val="0"/>
        <w:spacing w:line="23" w:lineRule="atLeast"/>
        <w:ind w:left="0" w:firstLine="420"/>
        <w:jc w:val="both"/>
      </w:pPr>
      <w:r>
        <w:t>4．其他：报刊、广播、电视等。</w:t>
      </w:r>
    </w:p>
    <w:p w14:paraId="1C34562C">
      <w:pPr>
        <w:pStyle w:val="4"/>
        <w:keepNext w:val="0"/>
        <w:keepLines w:val="0"/>
        <w:widowControl/>
        <w:suppressLineNumbers w:val="0"/>
        <w:spacing w:line="23" w:lineRule="atLeast"/>
        <w:ind w:left="0" w:firstLine="420"/>
        <w:jc w:val="both"/>
      </w:pPr>
      <w:r>
        <w:t>（四）公开时限</w:t>
      </w:r>
    </w:p>
    <w:p w14:paraId="2FFECE18">
      <w:pPr>
        <w:pStyle w:val="4"/>
        <w:keepNext w:val="0"/>
        <w:keepLines w:val="0"/>
        <w:widowControl/>
        <w:suppressLineNumbers w:val="0"/>
        <w:spacing w:line="23" w:lineRule="atLeast"/>
        <w:ind w:left="0" w:firstLine="420"/>
        <w:jc w:val="both"/>
      </w:pPr>
      <w:r>
        <w:t>属于主动公开范围的政府信息，自该政府信息形成或者变更之日起20个工作日内及时公开。法律、法规对政府信息公开的期限另有规定的，从其规定。</w:t>
      </w:r>
    </w:p>
    <w:p w14:paraId="5AF8F3AF">
      <w:pPr>
        <w:pStyle w:val="4"/>
        <w:keepNext w:val="0"/>
        <w:keepLines w:val="0"/>
        <w:widowControl/>
        <w:suppressLineNumbers w:val="0"/>
        <w:spacing w:line="23" w:lineRule="atLeast"/>
        <w:ind w:left="0" w:firstLine="420"/>
        <w:jc w:val="both"/>
      </w:pPr>
      <w:r>
        <w:t>（五）主动公开政府信息工作流程图</w:t>
      </w:r>
    </w:p>
    <w:p w14:paraId="0AAEDA4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both"/>
      </w:pPr>
      <w:r>
        <w:rPr>
          <w:caps w:val="0"/>
          <w:color w:val="000000"/>
          <w:spacing w:val="0"/>
          <w:sz w:val="24"/>
          <w:szCs w:val="24"/>
          <w:shd w:val="clear" w:fill="FFFFFF"/>
          <w:vertAlign w:val="subscript"/>
        </w:rPr>
        <w:drawing>
          <wp:inline distT="0" distB="0" distL="114300" distR="114300">
            <wp:extent cx="5857875" cy="7600950"/>
            <wp:effectExtent l="0" t="0" r="952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857875" cy="7600950"/>
                    </a:xfrm>
                    <a:prstGeom prst="rect">
                      <a:avLst/>
                    </a:prstGeom>
                    <a:noFill/>
                    <a:ln w="9525">
                      <a:noFill/>
                    </a:ln>
                  </pic:spPr>
                </pic:pic>
              </a:graphicData>
            </a:graphic>
          </wp:inline>
        </w:drawing>
      </w:r>
    </w:p>
    <w:p w14:paraId="23CE2B5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40" w:firstLineChars="200"/>
        <w:jc w:val="center"/>
      </w:pPr>
      <w:r>
        <w:rPr>
          <w:rFonts w:hint="default" w:ascii="Times New Roman" w:hAnsi="Times New Roman" w:cs="Times New Roman"/>
          <w:spacing w:val="0"/>
          <w:sz w:val="32"/>
          <w:szCs w:val="32"/>
          <w:shd w:val="clear" w:fill="FFFFFF"/>
        </w:rPr>
        <w:t> </w:t>
      </w:r>
    </w:p>
    <w:p w14:paraId="012F0419">
      <w:pPr>
        <w:pStyle w:val="4"/>
        <w:keepNext w:val="0"/>
        <w:keepLines w:val="0"/>
        <w:widowControl/>
        <w:suppressLineNumbers w:val="0"/>
        <w:spacing w:line="23" w:lineRule="atLeast"/>
        <w:ind w:left="0" w:firstLine="420"/>
        <w:jc w:val="both"/>
      </w:pPr>
    </w:p>
    <w:p w14:paraId="684EC3DF">
      <w:pPr>
        <w:pStyle w:val="4"/>
        <w:keepNext w:val="0"/>
        <w:keepLines w:val="0"/>
        <w:widowControl/>
        <w:suppressLineNumbers w:val="0"/>
        <w:spacing w:line="23" w:lineRule="atLeast"/>
        <w:ind w:left="0" w:firstLine="420"/>
        <w:jc w:val="both"/>
        <w:rPr>
          <w:rFonts w:hint="eastAsia" w:ascii="方正黑体_GBK" w:hAnsi="方正黑体_GBK" w:eastAsia="方正黑体_GBK" w:cs="方正黑体_GBK"/>
          <w:sz w:val="32"/>
          <w:szCs w:val="32"/>
        </w:rPr>
      </w:pPr>
      <w:r>
        <w:rPr>
          <w:rFonts w:hint="eastAsia" w:ascii="方正黑体_GBK" w:hAnsi="方正黑体_GBK" w:eastAsia="方正黑体_GBK" w:cs="方正黑体_GBK"/>
          <w:b/>
          <w:bCs/>
          <w:sz w:val="32"/>
          <w:szCs w:val="32"/>
        </w:rPr>
        <w:t>二、依申请公开</w:t>
      </w:r>
    </w:p>
    <w:p w14:paraId="5514E03A">
      <w:pPr>
        <w:pStyle w:val="4"/>
        <w:keepNext w:val="0"/>
        <w:keepLines w:val="0"/>
        <w:widowControl/>
        <w:suppressLineNumbers w:val="0"/>
        <w:spacing w:line="23" w:lineRule="atLeast"/>
        <w:ind w:left="0" w:firstLine="420"/>
        <w:jc w:val="both"/>
      </w:pPr>
      <w:r>
        <w:t>公民、法人或者其他组织（以下简称申请人）可申请淮北市公共资源交易监督管理局政务信息。本部门在公开政府信息前，将依照《中华人民共和国保守国家秘密法》以及其他法律、法规和国家有关规定对拟公开的政府信息进行审查。</w:t>
      </w:r>
    </w:p>
    <w:p w14:paraId="2684644B">
      <w:pPr>
        <w:pStyle w:val="4"/>
        <w:keepNext w:val="0"/>
        <w:keepLines w:val="0"/>
        <w:widowControl/>
        <w:suppressLineNumbers w:val="0"/>
        <w:spacing w:line="23" w:lineRule="atLeast"/>
        <w:ind w:left="0" w:firstLine="420"/>
        <w:jc w:val="both"/>
      </w:pPr>
      <w:r>
        <w:t>（一）受理机构</w:t>
      </w:r>
    </w:p>
    <w:p w14:paraId="4F7EB8BA">
      <w:pPr>
        <w:pStyle w:val="4"/>
        <w:keepNext w:val="0"/>
        <w:keepLines w:val="0"/>
        <w:widowControl/>
        <w:suppressLineNumbers w:val="0"/>
        <w:spacing w:line="23" w:lineRule="atLeast"/>
        <w:ind w:left="0" w:firstLine="420"/>
        <w:jc w:val="both"/>
      </w:pPr>
      <w:r>
        <w:t>机构名称：</w:t>
      </w:r>
      <w:r>
        <w:rPr>
          <w:rFonts w:hint="eastAsia"/>
          <w:lang w:eastAsia="zh-CN"/>
        </w:rPr>
        <w:t>淮北市公共资源交易监督管理局</w:t>
      </w:r>
      <w:r>
        <w:t>政策法规科</w:t>
      </w:r>
      <w:r>
        <w:rPr>
          <w:rFonts w:hint="eastAsia"/>
          <w:lang w:eastAsia="zh-CN"/>
        </w:rPr>
        <w:t>；</w:t>
      </w:r>
      <w:r>
        <w:t>办公地址：淮北市人民中路199号招商大厦7楼；办公时间：工作日；联系电话：0561-3063835；邮政编码：235000；电子邮箱：hb</w:t>
      </w:r>
      <w:r>
        <w:rPr>
          <w:rFonts w:hint="eastAsia"/>
          <w:lang w:val="en-US" w:eastAsia="zh-CN"/>
        </w:rPr>
        <w:t>ggjfgk</w:t>
      </w:r>
      <w:r>
        <w:t>@1</w:t>
      </w:r>
      <w:r>
        <w:rPr>
          <w:rFonts w:hint="eastAsia"/>
          <w:lang w:val="en-US" w:eastAsia="zh-CN"/>
        </w:rPr>
        <w:t>63</w:t>
      </w:r>
      <w:r>
        <w:t>.com；传真：0561-3198973</w:t>
      </w:r>
    </w:p>
    <w:p w14:paraId="70438166">
      <w:pPr>
        <w:pStyle w:val="4"/>
        <w:keepNext w:val="0"/>
        <w:keepLines w:val="0"/>
        <w:widowControl/>
        <w:suppressLineNumbers w:val="0"/>
        <w:spacing w:line="23" w:lineRule="atLeast"/>
        <w:ind w:left="0" w:firstLine="420"/>
        <w:jc w:val="both"/>
      </w:pPr>
      <w:r>
        <w:t>（二）申请内容</w:t>
      </w:r>
    </w:p>
    <w:p w14:paraId="2E114462">
      <w:pPr>
        <w:pStyle w:val="4"/>
        <w:keepNext w:val="0"/>
        <w:keepLines w:val="0"/>
        <w:widowControl/>
        <w:suppressLineNumbers w:val="0"/>
        <w:spacing w:line="23" w:lineRule="atLeast"/>
        <w:ind w:left="0" w:firstLine="420"/>
        <w:jc w:val="both"/>
      </w:pPr>
      <w:r>
        <w:t>申请人提出的政府信息公开申请应当真实载明下列内容：</w:t>
      </w:r>
    </w:p>
    <w:p w14:paraId="1A73165C">
      <w:pPr>
        <w:pStyle w:val="4"/>
        <w:keepNext w:val="0"/>
        <w:keepLines w:val="0"/>
        <w:widowControl/>
        <w:suppressLineNumbers w:val="0"/>
        <w:spacing w:line="23" w:lineRule="atLeast"/>
        <w:ind w:left="0" w:firstLine="420"/>
        <w:jc w:val="both"/>
      </w:pPr>
      <w:r>
        <w:t>1．申请人的姓名或者名称、身份证明、联系方式、通信地址；</w:t>
      </w:r>
    </w:p>
    <w:p w14:paraId="1475230A">
      <w:pPr>
        <w:pStyle w:val="4"/>
        <w:keepNext w:val="0"/>
        <w:keepLines w:val="0"/>
        <w:widowControl/>
        <w:suppressLineNumbers w:val="0"/>
        <w:spacing w:line="23" w:lineRule="atLeast"/>
        <w:ind w:left="0" w:firstLine="420"/>
        <w:jc w:val="both"/>
      </w:pPr>
      <w:r>
        <w:t>2．申请公开的政府信息的名称、文号或者便于行政机关查询的其他特征性描述；</w:t>
      </w:r>
    </w:p>
    <w:p w14:paraId="02E89F21">
      <w:pPr>
        <w:pStyle w:val="4"/>
        <w:keepNext w:val="0"/>
        <w:keepLines w:val="0"/>
        <w:widowControl/>
        <w:suppressLineNumbers w:val="0"/>
        <w:spacing w:line="23" w:lineRule="atLeast"/>
        <w:ind w:left="0" w:firstLine="420"/>
        <w:jc w:val="both"/>
      </w:pPr>
      <w:r>
        <w:t>3．申请公开的政府信息的形式要求，包括获取信息的方式、途径；</w:t>
      </w:r>
    </w:p>
    <w:p w14:paraId="3EFF3E0A">
      <w:pPr>
        <w:pStyle w:val="4"/>
        <w:keepNext w:val="0"/>
        <w:keepLines w:val="0"/>
        <w:widowControl/>
        <w:suppressLineNumbers w:val="0"/>
        <w:spacing w:line="23" w:lineRule="atLeast"/>
        <w:ind w:left="0" w:firstLine="420"/>
        <w:jc w:val="both"/>
      </w:pPr>
      <w:r>
        <w:t>4．受理机关名称。</w:t>
      </w:r>
    </w:p>
    <w:p w14:paraId="1C4F8C32">
      <w:pPr>
        <w:pStyle w:val="4"/>
        <w:keepNext w:val="0"/>
        <w:keepLines w:val="0"/>
        <w:widowControl/>
        <w:suppressLineNumbers w:val="0"/>
        <w:spacing w:line="23" w:lineRule="atLeast"/>
        <w:ind w:left="0" w:firstLine="420"/>
        <w:jc w:val="both"/>
      </w:pPr>
      <w:r>
        <w:t>申请人向本机关提交政府信息公开申请，应当同时上传或提供身份证明。</w:t>
      </w:r>
    </w:p>
    <w:p w14:paraId="356D3314">
      <w:pPr>
        <w:pStyle w:val="4"/>
        <w:keepNext w:val="0"/>
        <w:keepLines w:val="0"/>
        <w:widowControl/>
        <w:suppressLineNumbers w:val="0"/>
        <w:spacing w:line="23" w:lineRule="atLeast"/>
        <w:ind w:left="0" w:firstLine="420"/>
        <w:jc w:val="both"/>
      </w:pPr>
    </w:p>
    <w:p w14:paraId="1D9E0393">
      <w:pPr>
        <w:keepNext w:val="0"/>
        <w:keepLines w:val="0"/>
        <w:widowControl/>
        <w:suppressLineNumbers w:val="0"/>
        <w:spacing w:line="23" w:lineRule="atLeast"/>
        <w:ind w:left="0" w:firstLine="420"/>
        <w:jc w:val="both"/>
      </w:pPr>
      <w:r>
        <w:rPr>
          <w:rFonts w:ascii="宋体" w:hAnsi="宋体" w:eastAsia="宋体" w:cs="宋体"/>
          <w:kern w:val="0"/>
          <w:sz w:val="24"/>
          <w:szCs w:val="24"/>
          <w:lang w:val="en-US" w:eastAsia="zh-CN" w:bidi="ar"/>
        </w:rPr>
        <w:t xml:space="preserve">   （三）申请方式 </w:t>
      </w:r>
    </w:p>
    <w:p w14:paraId="45F125D4">
      <w:pPr>
        <w:pStyle w:val="4"/>
        <w:keepNext w:val="0"/>
        <w:keepLines w:val="0"/>
        <w:widowControl/>
        <w:suppressLineNumbers w:val="0"/>
        <w:spacing w:line="23" w:lineRule="atLeast"/>
        <w:ind w:left="0" w:firstLine="420"/>
        <w:jc w:val="both"/>
      </w:pPr>
      <w:r>
        <w:t>申请人填写《淮北市政府信息公开申请表》（以下简称申请表），申请表可以在淮北市公共资源交易监督管理局网站政府信息公开专栏的政府信息公开指南或依申请公开栏目下载打印，申请表复印有效。</w:t>
      </w:r>
    </w:p>
    <w:p w14:paraId="6A483283">
      <w:pPr>
        <w:pStyle w:val="4"/>
        <w:keepNext w:val="0"/>
        <w:keepLines w:val="0"/>
        <w:widowControl/>
        <w:suppressLineNumbers w:val="0"/>
        <w:ind w:left="0" w:firstLine="420"/>
        <w:jc w:val="both"/>
      </w:pPr>
      <w:r>
        <w:t>申请人可以通过以下方式提出申请：</w:t>
      </w:r>
    </w:p>
    <w:p w14:paraId="4C1CD452">
      <w:pPr>
        <w:pStyle w:val="4"/>
        <w:keepNext w:val="0"/>
        <w:keepLines w:val="0"/>
        <w:widowControl/>
        <w:suppressLineNumbers w:val="0"/>
        <w:ind w:left="0" w:firstLine="420"/>
        <w:jc w:val="both"/>
      </w:pPr>
      <w:r>
        <w:t>1．信函。通过信函提出申请的，应填写申请表，收信人名称请注明“市公共资源交易监督管理局”，并在信封正面左下角显著位置注明“市公共资源交易监督管理局公开申请公开申请”，本机关只接收中国邮政寄件。通信地址：淮北市人民中路199号招商大厦7楼；联系电话：0561-306385；邮政编码：235000。</w:t>
      </w:r>
    </w:p>
    <w:p w14:paraId="33D35F86">
      <w:pPr>
        <w:pStyle w:val="4"/>
        <w:keepNext w:val="0"/>
        <w:keepLines w:val="0"/>
        <w:widowControl/>
        <w:suppressLineNumbers w:val="0"/>
        <w:spacing w:line="23" w:lineRule="atLeast"/>
        <w:ind w:left="0" w:firstLine="420"/>
        <w:jc w:val="both"/>
      </w:pPr>
      <w:r>
        <w:t>2．当面提交。通过当面提交申请的，请提前电话联系确认。</w:t>
      </w:r>
    </w:p>
    <w:p w14:paraId="158EF7E5">
      <w:pPr>
        <w:pStyle w:val="4"/>
        <w:keepNext w:val="0"/>
        <w:keepLines w:val="0"/>
        <w:widowControl/>
        <w:suppressLineNumbers w:val="0"/>
        <w:spacing w:line="23" w:lineRule="atLeast"/>
        <w:ind w:left="0" w:firstLine="420"/>
        <w:jc w:val="both"/>
      </w:pPr>
      <w:r>
        <w:t>地址：淮北市人民中路199号招商大厦7楼政策法规科。</w:t>
      </w:r>
    </w:p>
    <w:p w14:paraId="5310388F">
      <w:pPr>
        <w:pStyle w:val="4"/>
        <w:keepNext w:val="0"/>
        <w:keepLines w:val="0"/>
        <w:widowControl/>
        <w:suppressLineNumbers w:val="0"/>
        <w:spacing w:line="23" w:lineRule="atLeast"/>
        <w:ind w:left="0" w:firstLine="420"/>
        <w:jc w:val="both"/>
      </w:pPr>
      <w:r>
        <w:t>办公时间：周一至周五工作时间（上午8:00-12:00；</w:t>
      </w:r>
      <w:r>
        <w:rPr>
          <w:rFonts w:hint="eastAsia"/>
          <w:lang w:eastAsia="zh-CN"/>
        </w:rPr>
        <w:t>14:30</w:t>
      </w:r>
      <w:r>
        <w:t>-17:30，节假日除外）。</w:t>
      </w:r>
    </w:p>
    <w:p w14:paraId="37B2CE72">
      <w:pPr>
        <w:pStyle w:val="4"/>
        <w:keepNext w:val="0"/>
        <w:keepLines w:val="0"/>
        <w:widowControl/>
        <w:suppressLineNumbers w:val="0"/>
        <w:spacing w:line="23" w:lineRule="atLeast"/>
        <w:ind w:left="0" w:firstLine="420"/>
        <w:jc w:val="both"/>
      </w:pPr>
      <w:r>
        <w:t>联系电话：0561-3063835。</w:t>
      </w:r>
    </w:p>
    <w:p w14:paraId="3231C585">
      <w:pPr>
        <w:pStyle w:val="4"/>
        <w:keepNext w:val="0"/>
        <w:keepLines w:val="0"/>
        <w:widowControl/>
        <w:suppressLineNumbers w:val="0"/>
        <w:ind w:left="0" w:firstLine="420"/>
        <w:jc w:val="both"/>
      </w:pPr>
      <w:r>
        <w:rPr>
          <w:rFonts w:hint="eastAsia"/>
          <w:lang w:val="en-US" w:eastAsia="zh-CN"/>
        </w:rPr>
        <w:t xml:space="preserve">3. </w:t>
      </w:r>
      <w:r>
        <w:t>传真。 通过传真提出申请，应填写申请表，并在传真第一页正面明显位置注明“政府信息公开申请”和传真总页数，发送传真后应电话联系进行确认。传真号码：0561-3798793。</w:t>
      </w:r>
    </w:p>
    <w:p w14:paraId="5CA9AC5C">
      <w:pPr>
        <w:pStyle w:val="4"/>
        <w:keepNext w:val="0"/>
        <w:keepLines w:val="0"/>
        <w:widowControl/>
        <w:suppressLineNumbers w:val="0"/>
        <w:ind w:left="0" w:firstLine="420"/>
        <w:jc w:val="both"/>
      </w:pPr>
      <w:r>
        <w:rPr>
          <w:rFonts w:hint="eastAsia" w:ascii="宋体" w:hAnsi="宋体" w:eastAsia="宋体" w:cs="宋体"/>
          <w:kern w:val="0"/>
          <w:sz w:val="24"/>
          <w:szCs w:val="24"/>
          <w:lang w:val="en-US" w:eastAsia="zh-CN" w:bidi="ar"/>
        </w:rPr>
        <w:t>4</w:t>
      </w:r>
      <w:r>
        <w:rPr>
          <w:rFonts w:ascii="宋体" w:hAnsi="宋体" w:eastAsia="宋体" w:cs="宋体"/>
          <w:kern w:val="0"/>
          <w:sz w:val="24"/>
          <w:szCs w:val="24"/>
          <w:lang w:val="en-US" w:eastAsia="zh-CN" w:bidi="ar"/>
        </w:rPr>
        <w:t xml:space="preserve">．网页申请。请登录淮北市公共资源交易监督管理局网站政府信息公开专栏的依申请公开栏目提交申请。 </w:t>
      </w:r>
    </w:p>
    <w:p w14:paraId="70D00D1F">
      <w:pPr>
        <w:pStyle w:val="4"/>
        <w:keepNext w:val="0"/>
        <w:keepLines w:val="0"/>
        <w:widowControl/>
        <w:suppressLineNumbers w:val="0"/>
        <w:ind w:left="0" w:firstLine="420"/>
        <w:jc w:val="both"/>
      </w:pPr>
      <w:r>
        <w:t>（四）申请注意事项</w:t>
      </w:r>
    </w:p>
    <w:p w14:paraId="1B3189C2">
      <w:pPr>
        <w:pStyle w:val="4"/>
        <w:keepNext w:val="0"/>
        <w:keepLines w:val="0"/>
        <w:widowControl/>
        <w:suppressLineNumbers w:val="0"/>
        <w:ind w:left="0" w:firstLine="420"/>
        <w:jc w:val="both"/>
      </w:pPr>
      <w:r>
        <w:t>1．申请人委托代理人提出政府信息公开申请的，应当提供委托代理证明材料；5人以上（含5人）共同申请同一政府信息，可以推选1至5名代表提交申请，并提供推举证明材料。</w:t>
      </w:r>
    </w:p>
    <w:p w14:paraId="260D1C95">
      <w:pPr>
        <w:pStyle w:val="4"/>
        <w:keepNext w:val="0"/>
        <w:keepLines w:val="0"/>
        <w:widowControl/>
        <w:suppressLineNumbers w:val="0"/>
        <w:ind w:left="0" w:firstLine="420"/>
        <w:jc w:val="both"/>
      </w:pPr>
      <w:r>
        <w:t>2．政府信息公开申请内容不明确的，本机关告知申请人作出补正，说明需要补正的事项和合理的补正期限。申请人无正当理由逾期不补正的，视为放弃申请，本机关不再处理该政府信息公开申请。</w:t>
      </w:r>
    </w:p>
    <w:p w14:paraId="7103B7B5">
      <w:pPr>
        <w:pStyle w:val="4"/>
        <w:keepNext w:val="0"/>
        <w:keepLines w:val="0"/>
        <w:widowControl/>
        <w:suppressLineNumbers w:val="0"/>
        <w:ind w:left="0" w:firstLine="420"/>
        <w:jc w:val="both"/>
      </w:pPr>
      <w:r>
        <w:t>3．申请人申请公开政府信息的数量、频次明显超过合理范围，本机关将要求申请人说明理由。对申请理由不合理的，将告知申请人不予处理。</w:t>
      </w:r>
    </w:p>
    <w:p w14:paraId="3591D630">
      <w:pPr>
        <w:pStyle w:val="4"/>
        <w:keepNext w:val="0"/>
        <w:keepLines w:val="0"/>
        <w:widowControl/>
        <w:suppressLineNumbers w:val="0"/>
        <w:ind w:left="0" w:firstLine="420"/>
        <w:jc w:val="both"/>
      </w:pPr>
      <w:r>
        <w:t>4．申请人以政府信息公开申请的形式进行信访、投诉、举报等活动，本机关将告知申请人不作为政府信息公开申请处理并告知通过相应渠道提出。</w:t>
      </w:r>
    </w:p>
    <w:p w14:paraId="16AD8D29">
      <w:pPr>
        <w:pStyle w:val="4"/>
        <w:keepNext w:val="0"/>
        <w:keepLines w:val="0"/>
        <w:widowControl/>
        <w:suppressLineNumbers w:val="0"/>
        <w:ind w:left="0" w:firstLine="420"/>
        <w:jc w:val="both"/>
      </w:pPr>
      <w:r>
        <w:t>5．本行政机关依申请提供政府信息，不收取费用。但是，申请人申请公开政府信息的数量、频次明显超过合理范围的，本行政机关按照《国务院办公厅关于印发</w:t>
      </w:r>
      <w:r>
        <w:rPr>
          <w:rFonts w:hint="eastAsia"/>
          <w:lang w:eastAsia="zh-CN"/>
        </w:rPr>
        <w:t>〈</w:t>
      </w:r>
      <w:r>
        <w:t>政府信息公开信息处理费管理办法</w:t>
      </w:r>
      <w:r>
        <w:rPr>
          <w:rFonts w:hint="eastAsia"/>
          <w:lang w:eastAsia="zh-CN"/>
        </w:rPr>
        <w:t>〉的通知》</w:t>
      </w:r>
      <w:r>
        <w:t>（国办函〔2020〕109号）及本省有关规定收取信息处理费。</w:t>
      </w:r>
    </w:p>
    <w:p w14:paraId="08C21FD8">
      <w:pPr>
        <w:pStyle w:val="4"/>
        <w:keepNext w:val="0"/>
        <w:keepLines w:val="0"/>
        <w:widowControl/>
        <w:suppressLineNumbers w:val="0"/>
        <w:ind w:left="0" w:firstLine="420"/>
        <w:jc w:val="both"/>
      </w:pPr>
      <w:r>
        <w:t>（五）政府机关依申请提供信息的收费项目和收费标准</w:t>
      </w:r>
    </w:p>
    <w:p w14:paraId="372BF47A">
      <w:pPr>
        <w:pStyle w:val="4"/>
        <w:keepNext w:val="0"/>
        <w:keepLines w:val="0"/>
        <w:widowControl/>
        <w:suppressLineNumbers w:val="0"/>
        <w:ind w:left="0" w:firstLine="420"/>
        <w:jc w:val="both"/>
      </w:pPr>
      <w:r>
        <w:t>本机关依申请提供政府信息的收费严格按照国务院办公厅《政府信息公开信息处理费管理办法》及本省有关规定执行。</w:t>
      </w:r>
    </w:p>
    <w:p w14:paraId="6BA70F4B">
      <w:pPr>
        <w:pStyle w:val="4"/>
        <w:keepNext w:val="0"/>
        <w:keepLines w:val="0"/>
        <w:widowControl/>
        <w:suppressLineNumbers w:val="0"/>
        <w:ind w:left="0" w:firstLine="420"/>
        <w:jc w:val="both"/>
      </w:pPr>
      <w:r>
        <w:t>信息处理费可以按件计收，也可以按量计收，均按照超额累进方式计算收费金额。行政机关对每件申请可以根据实际情况选择适用其中一种标准，但不得同时按照两种标准重复计算。</w:t>
      </w:r>
    </w:p>
    <w:p w14:paraId="7094B04E">
      <w:pPr>
        <w:pStyle w:val="4"/>
        <w:keepNext w:val="0"/>
        <w:keepLines w:val="0"/>
        <w:widowControl/>
        <w:suppressLineNumbers w:val="0"/>
        <w:ind w:left="0" w:firstLine="420"/>
        <w:jc w:val="both"/>
      </w:pPr>
      <w:r>
        <w:t>按件计收适用于所有政府信息公开申请处理决定类型。申请人的一份政府信息公开申请包含多项内容的，行政机关可以按照“一事一申请”原则，以合理的最小单位拆分计算件数。</w:t>
      </w:r>
    </w:p>
    <w:p w14:paraId="2591B358">
      <w:pPr>
        <w:pStyle w:val="4"/>
        <w:keepNext w:val="0"/>
        <w:keepLines w:val="0"/>
        <w:widowControl/>
        <w:suppressLineNumbers w:val="0"/>
        <w:ind w:left="0" w:firstLine="420"/>
        <w:jc w:val="both"/>
      </w:pPr>
      <w:r>
        <w:t>按件计收执行下列收费标准：</w:t>
      </w:r>
    </w:p>
    <w:p w14:paraId="7C95C685">
      <w:pPr>
        <w:pStyle w:val="4"/>
        <w:keepNext w:val="0"/>
        <w:keepLines w:val="0"/>
        <w:widowControl/>
        <w:suppressLineNumbers w:val="0"/>
        <w:ind w:left="0" w:firstLine="420"/>
        <w:jc w:val="both"/>
      </w:pPr>
      <w:r>
        <w:t>（一）同一申请人一个自然月内累计申请10件以下（含10件）的，不收费。</w:t>
      </w:r>
    </w:p>
    <w:p w14:paraId="6FEFF5AE">
      <w:pPr>
        <w:pStyle w:val="4"/>
        <w:keepNext w:val="0"/>
        <w:keepLines w:val="0"/>
        <w:widowControl/>
        <w:suppressLineNumbers w:val="0"/>
        <w:ind w:left="0" w:firstLine="420"/>
        <w:jc w:val="both"/>
      </w:pPr>
      <w:r>
        <w:t>（二）同一申请人一个自然月内累计申请11</w:t>
      </w:r>
      <w:r>
        <w:rPr>
          <w:rFonts w:hint="eastAsia"/>
          <w:lang w:eastAsia="zh-CN"/>
        </w:rPr>
        <w:t>～</w:t>
      </w:r>
      <w:r>
        <w:t>30件（含30件）的部分：100元/件。</w:t>
      </w:r>
    </w:p>
    <w:p w14:paraId="5DA34829">
      <w:pPr>
        <w:pStyle w:val="4"/>
        <w:keepNext w:val="0"/>
        <w:keepLines w:val="0"/>
        <w:widowControl/>
        <w:suppressLineNumbers w:val="0"/>
        <w:ind w:left="0" w:firstLine="420"/>
        <w:jc w:val="both"/>
      </w:pPr>
      <w:r>
        <w:t>（三）同一申请人一个自然月内累计申请31件以上的部分：以10件为一档，每增加一档，收费标准提高100元/件。</w:t>
      </w:r>
    </w:p>
    <w:p w14:paraId="6ADD632D">
      <w:pPr>
        <w:pStyle w:val="4"/>
        <w:keepNext w:val="0"/>
        <w:keepLines w:val="0"/>
        <w:widowControl/>
        <w:suppressLineNumbers w:val="0"/>
        <w:ind w:left="0" w:firstLine="420"/>
        <w:jc w:val="both"/>
      </w:pPr>
      <w:r>
        <w:t>按量计收适用于申请人要求以提供纸质件、发送电子邮件、复制电子数据等方式获取政府信息的情形。相关政府信息已经主动对外公开，行政机关依据《中华人民共和国政府信息公开条例》第三十六条第（一）项、第（二）项的规定告知申请人获取方式、途径等的，不适用按量计收。按量计收以单件政府信息公开申请为单位分别计算页数（A4及以下幅面纸张的单面为1页），对同一申请人提交的多件政府信息公开申请不累加计算页数。</w:t>
      </w:r>
    </w:p>
    <w:p w14:paraId="4B274478">
      <w:pPr>
        <w:pStyle w:val="4"/>
        <w:keepNext w:val="0"/>
        <w:keepLines w:val="0"/>
        <w:widowControl/>
        <w:suppressLineNumbers w:val="0"/>
        <w:ind w:left="0" w:firstLine="420"/>
        <w:jc w:val="both"/>
      </w:pPr>
      <w:r>
        <w:t>按量计收执行下列收费标准：</w:t>
      </w:r>
    </w:p>
    <w:p w14:paraId="5A3FB957">
      <w:pPr>
        <w:pStyle w:val="4"/>
        <w:keepNext w:val="0"/>
        <w:keepLines w:val="0"/>
        <w:widowControl/>
        <w:suppressLineNumbers w:val="0"/>
        <w:ind w:left="0" w:firstLine="420"/>
        <w:jc w:val="both"/>
      </w:pPr>
      <w:r>
        <w:t>（一）30页以下（含30页）的，不收费。</w:t>
      </w:r>
    </w:p>
    <w:p w14:paraId="28DD5959">
      <w:pPr>
        <w:pStyle w:val="4"/>
        <w:keepNext w:val="0"/>
        <w:keepLines w:val="0"/>
        <w:widowControl/>
        <w:suppressLineNumbers w:val="0"/>
        <w:ind w:left="0" w:firstLine="420"/>
        <w:jc w:val="both"/>
      </w:pPr>
      <w:r>
        <w:t>（二）31—100页（含100页）的部分：10元/页。</w:t>
      </w:r>
    </w:p>
    <w:p w14:paraId="5A5946AC">
      <w:pPr>
        <w:pStyle w:val="4"/>
        <w:keepNext w:val="0"/>
        <w:keepLines w:val="0"/>
        <w:widowControl/>
        <w:suppressLineNumbers w:val="0"/>
        <w:ind w:left="0" w:firstLine="420"/>
        <w:jc w:val="both"/>
      </w:pPr>
      <w:r>
        <w:t>（三）101—200页（含200页）的部分：20元/页。</w:t>
      </w:r>
    </w:p>
    <w:p w14:paraId="0EE816E9">
      <w:pPr>
        <w:pStyle w:val="4"/>
        <w:keepNext w:val="0"/>
        <w:keepLines w:val="0"/>
        <w:widowControl/>
        <w:suppressLineNumbers w:val="0"/>
        <w:ind w:left="0" w:firstLine="420"/>
        <w:jc w:val="both"/>
      </w:pPr>
      <w:r>
        <w:t>（四）201页以上的部分：40元/页。</w:t>
      </w:r>
    </w:p>
    <w:p w14:paraId="0724E61D">
      <w:pPr>
        <w:pStyle w:val="4"/>
        <w:keepNext w:val="0"/>
        <w:keepLines w:val="0"/>
        <w:widowControl/>
        <w:suppressLineNumbers w:val="0"/>
        <w:ind w:left="0" w:firstLine="420"/>
        <w:jc w:val="both"/>
      </w:pPr>
      <w:r>
        <w:t>行政机关依法决定收取信息处理费的，应当在政府信息公开申请处理期限内，按照申请人获取信息的途径向申请人发出收费通知，说明收费的依据、标准、数额、缴纳方式等。申请人应当在收到收费通知次日起20个工作日内缴纳费用，逾期未缴纳的视为放弃申请，行政机关不再处理该政府信息公开申请。</w:t>
      </w:r>
    </w:p>
    <w:p w14:paraId="3EA57E39">
      <w:pPr>
        <w:pStyle w:val="4"/>
        <w:keepNext w:val="0"/>
        <w:keepLines w:val="0"/>
        <w:widowControl/>
        <w:suppressLineNumbers w:val="0"/>
        <w:ind w:left="0" w:firstLine="420"/>
        <w:jc w:val="both"/>
      </w:pPr>
      <w:r>
        <w:t>政府信息公开申请处理期限从申请人完成缴费次日起重新计算。</w:t>
      </w:r>
    </w:p>
    <w:p w14:paraId="22329FA6">
      <w:pPr>
        <w:pStyle w:val="4"/>
        <w:keepNext w:val="0"/>
        <w:keepLines w:val="0"/>
        <w:widowControl/>
        <w:suppressLineNumbers w:val="0"/>
        <w:ind w:left="0" w:firstLine="420"/>
        <w:jc w:val="both"/>
      </w:pPr>
      <w:r>
        <w:t>（六）答复时限及申请处理</w:t>
      </w:r>
    </w:p>
    <w:p w14:paraId="5F4E1CF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本机关收到申请后，将对申请内容进行审查，对政府信息公开申请内容不明确的，给予申请人指导和释明，并自收到申请之日起7个工作日内一次性告知申请人作出补正，并说明需要补正的事项和合理的补正期限。答复期限自行政机关收到补正的申请之日起计算。申请人无正当理由逾期不补正的，视为放弃申请，行政机关不再处理该政府信息公开申请</w:t>
      </w:r>
      <w:r>
        <w:rPr>
          <w:caps w:val="0"/>
          <w:color w:val="333333"/>
          <w:spacing w:val="0"/>
          <w:sz w:val="24"/>
          <w:szCs w:val="24"/>
          <w:shd w:val="clear" w:fill="FFFFFF"/>
        </w:rPr>
        <w:t>。</w:t>
      </w:r>
      <w:r>
        <w:rPr>
          <w:caps w:val="0"/>
          <w:color w:val="000000"/>
          <w:spacing w:val="0"/>
          <w:sz w:val="24"/>
          <w:szCs w:val="24"/>
          <w:shd w:val="clear" w:fill="FFFFFF"/>
        </w:rPr>
        <w:t>本机关收到政府信息公开申请，能够当场答复的，应当当场予以答复。本机关不能当场答复的，应当自收到申请之日起20个工作日内予以答复；需要延长答复期限的，应当经政府信息公开工作机构负责人同意并告知申请人，延长的期限最长不得超过20个工作日。申请公开的政府信息涉及第三方权益和其他机关的，本机关将征求第三方和其他机关的意见，征求第三方和其他机关意见所需时间不计算在上述规定的期限内。</w:t>
      </w:r>
    </w:p>
    <w:p w14:paraId="44D1B4F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对申请公开的政府信息，本机关按照所申请公开的政府信息的情形分别作出答复：</w:t>
      </w:r>
    </w:p>
    <w:p w14:paraId="4CB27E4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1、已经主动公开的，告知申请人获取该政府信息的方式和途径；</w:t>
      </w:r>
    </w:p>
    <w:p w14:paraId="67AAA88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2、可以公开的，向申请人提供该政府信息，或者告知申请人获取该政府信息的方式、途径和时间；</w:t>
      </w:r>
    </w:p>
    <w:p w14:paraId="11F3C4A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3、决定不予公开的，告知申请人不予公开并说明理由；</w:t>
      </w:r>
    </w:p>
    <w:p w14:paraId="7E5D3F2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4、经检索没有所申请公开信息的，告知申请人该政府信息不存在；</w:t>
      </w:r>
    </w:p>
    <w:p w14:paraId="2613D32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5、不属于本行政机关负责公开的，告知申请人并说明理由；能够确定负责公开该政府信息的行政机关的，告知申请人该行政机关的名称、联系方式；</w:t>
      </w:r>
    </w:p>
    <w:p w14:paraId="093194C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6、行政机关已就申请人提出的政府信息公开申请作出答复、申请人重复申请公开相同政府信息的，告知申请人不予重复处理；</w:t>
      </w:r>
    </w:p>
    <w:p w14:paraId="567A0BC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7、所申请公开信息属于工商、不动产登记资料等信息，有关法律、行政法规对信息的获取有特别规定的，告知申请人依照有关法律、行政法规的规定办理；</w:t>
      </w:r>
    </w:p>
    <w:p w14:paraId="53C4728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8、申请公开的信息中含有不应当公开或者不属于政府信息的内容，但是能够作区分处理的，行政机关应当向申请人提供可以公开的政府信息内容，并对不予公开的内容说明理由；</w:t>
      </w:r>
    </w:p>
    <w:p w14:paraId="247021E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9、需要行政机关对现有政府信息进行加工、分析的，行政机关不予提供；</w:t>
      </w:r>
    </w:p>
    <w:p w14:paraId="481ED97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rPr>
      </w:pPr>
      <w:r>
        <w:rPr>
          <w:caps w:val="0"/>
          <w:color w:val="000000"/>
          <w:spacing w:val="0"/>
          <w:sz w:val="24"/>
          <w:szCs w:val="24"/>
          <w:shd w:val="clear" w:fill="FFFFFF"/>
        </w:rPr>
        <w:t>10、申请人以政府信息公开申请的形式进行信访、投诉、举报等活动，行政机关告知申请人不作为政府信息公开申请处理并可以告知通过相应渠道提出。</w:t>
      </w:r>
    </w:p>
    <w:p w14:paraId="674F0B9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caps w:val="0"/>
          <w:color w:val="000000"/>
          <w:spacing w:val="0"/>
          <w:sz w:val="24"/>
          <w:szCs w:val="24"/>
          <w:shd w:val="clear" w:fill="FFFFFF"/>
        </w:rPr>
      </w:pPr>
      <w:r>
        <w:rPr>
          <w:caps w:val="0"/>
          <w:color w:val="000000"/>
          <w:spacing w:val="0"/>
          <w:sz w:val="24"/>
          <w:szCs w:val="24"/>
          <w:shd w:val="clear" w:fill="FFFFFF"/>
        </w:rPr>
        <w:t>11</w:t>
      </w:r>
      <w:r>
        <w:rPr>
          <w:rFonts w:hint="eastAsia"/>
          <w:caps w:val="0"/>
          <w:color w:val="000000"/>
          <w:spacing w:val="0"/>
          <w:sz w:val="24"/>
          <w:szCs w:val="24"/>
          <w:shd w:val="clear" w:fill="FFFFFF"/>
        </w:rPr>
        <w:t>、申请人提出的申请内容为要求行政机关提供政府公报、报刊、书籍等公开出版物的，行政机关可以告知获取的途径。</w:t>
      </w:r>
    </w:p>
    <w:p w14:paraId="4E70CA41">
      <w:pPr>
        <w:pStyle w:val="4"/>
        <w:keepNext w:val="0"/>
        <w:keepLines w:val="0"/>
        <w:widowControl/>
        <w:suppressLineNumbers w:val="0"/>
        <w:ind w:left="0" w:firstLine="420"/>
        <w:jc w:val="both"/>
      </w:pPr>
      <w:r>
        <w:t>（七）依申请公开政府信息工作流程图</w:t>
      </w:r>
    </w:p>
    <w:p w14:paraId="721C515D">
      <w:pPr>
        <w:pStyle w:val="4"/>
        <w:keepNext w:val="0"/>
        <w:keepLines w:val="0"/>
        <w:widowControl/>
        <w:suppressLineNumbers w:val="0"/>
        <w:ind w:left="0" w:firstLine="420"/>
        <w:jc w:val="both"/>
        <w:sectPr>
          <w:pgSz w:w="11906" w:h="16838"/>
          <w:pgMar w:top="1440" w:right="1803" w:bottom="1440" w:left="1803" w:header="851" w:footer="992" w:gutter="0"/>
          <w:cols w:space="0" w:num="1"/>
          <w:rtlGutter w:val="0"/>
          <w:docGrid w:type="lines" w:linePitch="325" w:charSpace="0"/>
        </w:sectPr>
      </w:pPr>
    </w:p>
    <w:p w14:paraId="1C632506">
      <w:pPr>
        <w:pStyle w:val="4"/>
        <w:keepNext w:val="0"/>
        <w:keepLines w:val="0"/>
        <w:widowControl/>
        <w:suppressLineNumbers w:val="0"/>
        <w:spacing w:line="23" w:lineRule="atLeast"/>
        <w:ind w:left="0" w:firstLine="420"/>
        <w:jc w:val="both"/>
      </w:pPr>
      <w:r>
        <w:rPr>
          <w:b/>
          <w:bCs/>
        </w:rPr>
        <w:drawing>
          <wp:inline distT="0" distB="0" distL="114300" distR="114300">
            <wp:extent cx="5553710" cy="7859395"/>
            <wp:effectExtent l="0" t="0" r="8890" b="44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553710" cy="7859395"/>
                    </a:xfrm>
                    <a:prstGeom prst="rect">
                      <a:avLst/>
                    </a:prstGeom>
                    <a:noFill/>
                    <a:ln w="9525">
                      <a:noFill/>
                    </a:ln>
                  </pic:spPr>
                </pic:pic>
              </a:graphicData>
            </a:graphic>
          </wp:inline>
        </w:drawing>
      </w:r>
    </w:p>
    <w:p w14:paraId="212F71C3">
      <w:pPr>
        <w:pStyle w:val="4"/>
        <w:keepNext w:val="0"/>
        <w:keepLines w:val="0"/>
        <w:widowControl/>
        <w:suppressLineNumbers w:val="0"/>
        <w:spacing w:line="23" w:lineRule="atLeast"/>
        <w:ind w:left="0" w:firstLine="420"/>
        <w:jc w:val="both"/>
      </w:pPr>
    </w:p>
    <w:p w14:paraId="3667E0BE">
      <w:pPr>
        <w:pStyle w:val="4"/>
        <w:keepNext w:val="0"/>
        <w:keepLines w:val="0"/>
        <w:widowControl/>
        <w:suppressLineNumbers w:val="0"/>
        <w:ind w:left="0" w:firstLine="420"/>
        <w:jc w:val="both"/>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三、不予公开</w:t>
      </w:r>
    </w:p>
    <w:p w14:paraId="3AA7318E">
      <w:pPr>
        <w:pStyle w:val="4"/>
        <w:keepNext w:val="0"/>
        <w:keepLines w:val="0"/>
        <w:widowControl/>
        <w:suppressLineNumbers w:val="0"/>
        <w:ind w:left="0" w:firstLine="420"/>
        <w:jc w:val="both"/>
      </w:pPr>
      <w:r>
        <w:t>1．依法确定为国家秘密的政府信息，法律、行政法规禁止公开的政府信息，以及公开后可能危及国家安全、公共安全、经济安全、社会稳定的政府信息，不予公开。</w:t>
      </w:r>
    </w:p>
    <w:p w14:paraId="40E8501F">
      <w:pPr>
        <w:pStyle w:val="4"/>
        <w:keepNext w:val="0"/>
        <w:keepLines w:val="0"/>
        <w:widowControl/>
        <w:suppressLineNumbers w:val="0"/>
        <w:ind w:left="0" w:firstLine="420"/>
        <w:jc w:val="both"/>
      </w:pPr>
      <w:r>
        <w:t>2．涉及商业秘密、个人隐私等公开会对第三方合法权益造成损害的政府信息，本机关不予公开。但是，第三方同意公开或者本机关认为不公开会对公共利益造成重大影响的，予以公开。</w:t>
      </w:r>
    </w:p>
    <w:p w14:paraId="2F858283">
      <w:pPr>
        <w:pStyle w:val="4"/>
        <w:keepNext w:val="0"/>
        <w:keepLines w:val="0"/>
        <w:widowControl/>
        <w:suppressLineNumbers w:val="0"/>
        <w:ind w:left="0" w:firstLine="420"/>
        <w:jc w:val="both"/>
      </w:pPr>
      <w:r>
        <w:t>3．本机关的内部事务信息，包括人事管理、后勤管理、内部工作流程等方面的信息不予公开。</w:t>
      </w:r>
    </w:p>
    <w:p w14:paraId="69FE4725">
      <w:pPr>
        <w:pStyle w:val="4"/>
        <w:keepNext w:val="0"/>
        <w:keepLines w:val="0"/>
        <w:widowControl/>
        <w:suppressLineNumbers w:val="0"/>
        <w:ind w:left="0" w:firstLine="420"/>
        <w:jc w:val="both"/>
      </w:pPr>
      <w:r>
        <w:t>4．本机关在履行行政管理职能过程中形成的讨论记录、过程稿、磋商信函、请示报告等过程性信息以及行政执法案卷信息，不予公开。法律、法规、规章规定上述信息应当公开的，从其规定。</w:t>
      </w:r>
    </w:p>
    <w:p w14:paraId="545915AB">
      <w:pPr>
        <w:pStyle w:val="4"/>
        <w:keepNext w:val="0"/>
        <w:keepLines w:val="0"/>
        <w:widowControl/>
        <w:suppressLineNumbers w:val="0"/>
        <w:ind w:left="0" w:firstLine="420"/>
        <w:jc w:val="both"/>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四、政府信息公开工作机构</w:t>
      </w:r>
    </w:p>
    <w:p w14:paraId="138437C1">
      <w:pPr>
        <w:pStyle w:val="4"/>
        <w:keepNext w:val="0"/>
        <w:keepLines w:val="0"/>
        <w:widowControl/>
        <w:suppressLineNumbers w:val="0"/>
        <w:ind w:left="0" w:firstLine="420"/>
        <w:jc w:val="both"/>
      </w:pPr>
      <w:r>
        <w:t>淮北市公共资源交易监督管理局政策法规科负责推进、指导、协调、监督全局政府信息公开工作。</w:t>
      </w:r>
    </w:p>
    <w:p w14:paraId="66301C33">
      <w:pPr>
        <w:pStyle w:val="4"/>
        <w:keepNext w:val="0"/>
        <w:keepLines w:val="0"/>
        <w:widowControl/>
        <w:suppressLineNumbers w:val="0"/>
        <w:ind w:left="0" w:firstLine="420"/>
        <w:jc w:val="both"/>
      </w:pPr>
      <w:r>
        <w:t>工作机构名称：淮北市公共资源交易监督管理局。</w:t>
      </w:r>
    </w:p>
    <w:p w14:paraId="5513B5AD">
      <w:pPr>
        <w:pStyle w:val="4"/>
        <w:keepNext w:val="0"/>
        <w:keepLines w:val="0"/>
        <w:widowControl/>
        <w:suppressLineNumbers w:val="0"/>
        <w:ind w:left="0" w:firstLine="420"/>
        <w:jc w:val="both"/>
      </w:pPr>
      <w:r>
        <w:t>办公地址：淮北市人民中路199号招商大厦7楼政策法规科。</w:t>
      </w:r>
    </w:p>
    <w:p w14:paraId="286CE2CC">
      <w:pPr>
        <w:pStyle w:val="4"/>
        <w:keepNext w:val="0"/>
        <w:keepLines w:val="0"/>
        <w:widowControl/>
        <w:suppressLineNumbers w:val="0"/>
        <w:ind w:left="0" w:firstLine="420"/>
        <w:jc w:val="both"/>
      </w:pPr>
      <w:r>
        <w:t>办公时间：上午8:00-12:00；</w:t>
      </w:r>
      <w:bookmarkStart w:id="0" w:name="_GoBack"/>
      <w:r>
        <w:rPr>
          <w:rFonts w:hint="eastAsia"/>
          <w:lang w:eastAsia="zh-CN"/>
        </w:rPr>
        <w:t>14:30</w:t>
      </w:r>
      <w:bookmarkEnd w:id="0"/>
      <w:r>
        <w:t>-17:30，节假日除外。</w:t>
      </w:r>
    </w:p>
    <w:p w14:paraId="2C1DE1CF">
      <w:pPr>
        <w:pStyle w:val="4"/>
        <w:keepNext w:val="0"/>
        <w:keepLines w:val="0"/>
        <w:widowControl/>
        <w:suppressLineNumbers w:val="0"/>
        <w:ind w:left="0" w:firstLine="420"/>
        <w:jc w:val="both"/>
      </w:pPr>
      <w:r>
        <w:t>联系电话：0561-3063835。</w:t>
      </w:r>
    </w:p>
    <w:p w14:paraId="58C1161F">
      <w:pPr>
        <w:pStyle w:val="4"/>
        <w:keepNext w:val="0"/>
        <w:keepLines w:val="0"/>
        <w:widowControl/>
        <w:suppressLineNumbers w:val="0"/>
        <w:ind w:left="0" w:firstLine="420"/>
        <w:jc w:val="both"/>
      </w:pPr>
      <w:r>
        <w:t>传真号码：0561-3198793。</w:t>
      </w:r>
    </w:p>
    <w:p w14:paraId="035E79D8">
      <w:pPr>
        <w:pStyle w:val="4"/>
        <w:keepNext w:val="0"/>
        <w:keepLines w:val="0"/>
        <w:widowControl/>
        <w:suppressLineNumbers w:val="0"/>
        <w:ind w:left="0" w:firstLine="420"/>
        <w:jc w:val="both"/>
      </w:pPr>
      <w:r>
        <w:t>互联网联系方式：</w:t>
      </w:r>
      <w:r>
        <w:rPr>
          <w:rFonts w:hint="eastAsia"/>
          <w:lang w:val="en-US" w:eastAsia="zh-CN"/>
        </w:rPr>
        <w:t>hbggjbgs</w:t>
      </w:r>
      <w:r>
        <w:t>@</w:t>
      </w:r>
      <w:r>
        <w:rPr>
          <w:rFonts w:hint="eastAsia"/>
          <w:lang w:val="en-US" w:eastAsia="zh-CN"/>
        </w:rPr>
        <w:t>163</w:t>
      </w:r>
      <w:r>
        <w:t>.com。（仅用于接收政府信息公开工作有关意见建议，不受理依申请公开申请。如需提交政府信息公开申请，请查看第二部分“依申请公开”。）</w:t>
      </w:r>
    </w:p>
    <w:p w14:paraId="630A59BA">
      <w:pPr>
        <w:pStyle w:val="4"/>
        <w:keepNext w:val="0"/>
        <w:keepLines w:val="0"/>
        <w:widowControl/>
        <w:suppressLineNumbers w:val="0"/>
        <w:ind w:left="0" w:firstLine="420"/>
        <w:jc w:val="both"/>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五、监督和救济</w:t>
      </w:r>
    </w:p>
    <w:p w14:paraId="7E6BE536">
      <w:pPr>
        <w:pStyle w:val="4"/>
        <w:keepNext w:val="0"/>
        <w:keepLines w:val="0"/>
        <w:widowControl/>
        <w:suppressLineNumbers w:val="0"/>
        <w:ind w:left="0" w:firstLine="420"/>
        <w:jc w:val="both"/>
      </w:pPr>
      <w:r>
        <w:t>公民、法人或者其他组织认为行政机关在政府信息公开工作中侵犯其合法权益的，可以向上一级行政机关或者政府信息公开工作主管部门投诉、举报，也可以依法申请行政复议或者提起行政诉讼。</w:t>
      </w:r>
    </w:p>
    <w:sectPr>
      <w:pgSz w:w="11906" w:h="16838"/>
      <w:pgMar w:top="1440" w:right="1803" w:bottom="1440" w:left="1803" w:header="851" w:footer="992" w:gutter="0"/>
      <w:cols w:space="0" w:num="1"/>
      <w:rtlGutter w:val="0"/>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62"/>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NWY3YTI5Mjc2OGM2ZmI2ZjZlZmU3MDM4NjU5MDAifQ=="/>
    <w:docVar w:name="KSO_WPS_MARK_KEY" w:val="bc23593d-2a0b-4ccc-ae55-850e8cf17307"/>
  </w:docVars>
  <w:rsids>
    <w:rsidRoot w:val="00000000"/>
    <w:rsid w:val="05FE1C47"/>
    <w:rsid w:val="0D9E53C9"/>
    <w:rsid w:val="118B299B"/>
    <w:rsid w:val="138140DC"/>
    <w:rsid w:val="13C540FC"/>
    <w:rsid w:val="21676C37"/>
    <w:rsid w:val="28FF7884"/>
    <w:rsid w:val="35B00755"/>
    <w:rsid w:val="3FDE4431"/>
    <w:rsid w:val="51E3405A"/>
    <w:rsid w:val="5B653089"/>
    <w:rsid w:val="65E349E2"/>
    <w:rsid w:val="76CE075D"/>
    <w:rsid w:val="7CAA05E6"/>
    <w:rsid w:val="7E6956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4705</Words>
  <Characters>5010</Characters>
  <Lines>0</Lines>
  <Paragraphs>0</Paragraphs>
  <TotalTime>9</TotalTime>
  <ScaleCrop>false</ScaleCrop>
  <LinksUpToDate>false</LinksUpToDate>
  <CharactersWithSpaces>5014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饶志英</cp:lastModifiedBy>
  <dcterms:modified xsi:type="dcterms:W3CDTF">2025-08-01T10:02:58Z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2539B5650A3D4709A7C779CCC4AB019D_13</vt:lpwstr>
  </property>
  <property fmtid="{D5CDD505-2E9C-101B-9397-08002B2CF9AE}" pid="4" name="KSOTemplateDocerSaveRecord">
    <vt:lpwstr>eyJoZGlkIjoiYWQyYjUyYThjZTcyNDQ5Y2VkYWIzY2QyYTU2NWM3MjgiLCJ1c2VySWQiOiIxMjQxNzUzOTU3In0=</vt:lpwstr>
  </property>
</Properties>
</file>