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D0C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淮北市公共资源交易监督管理局</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eastAsia="zh-CN"/>
        </w:rPr>
        <w:t>权责清单（</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2025年版</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eastAsia="zh-CN"/>
        </w:rPr>
        <w:t>）</w:t>
      </w:r>
    </w:p>
    <w:tbl>
      <w:tblPr>
        <w:tblStyle w:val="4"/>
        <w:tblW w:w="187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0"/>
        <w:gridCol w:w="778"/>
        <w:gridCol w:w="1695"/>
        <w:gridCol w:w="1007"/>
        <w:gridCol w:w="3721"/>
        <w:gridCol w:w="5257"/>
        <w:gridCol w:w="4961"/>
        <w:gridCol w:w="1131"/>
      </w:tblGrid>
      <w:tr w14:paraId="7B117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1" w:hRule="atLeast"/>
          <w:jc w:val="center"/>
        </w:trPr>
        <w:tc>
          <w:tcPr>
            <w:tcW w:w="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7378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ascii="Calibri" w:hAnsi="Calibri" w:cs="Calibri"/>
                <w:sz w:val="24"/>
                <w:szCs w:val="24"/>
              </w:rPr>
            </w:pPr>
            <w:r>
              <w:rPr>
                <w:rFonts w:ascii="黑体" w:hAnsi="宋体" w:eastAsia="黑体" w:cs="黑体"/>
                <w:sz w:val="24"/>
                <w:szCs w:val="24"/>
              </w:rPr>
              <w:t>序号</w:t>
            </w:r>
          </w:p>
        </w:tc>
        <w:tc>
          <w:tcPr>
            <w:tcW w:w="77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6882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sz w:val="24"/>
                <w:szCs w:val="24"/>
              </w:rPr>
            </w:pPr>
            <w:r>
              <w:rPr>
                <w:rFonts w:hint="eastAsia" w:ascii="黑体" w:hAnsi="宋体" w:eastAsia="黑体" w:cs="黑体"/>
                <w:sz w:val="24"/>
                <w:szCs w:val="24"/>
                <w:lang w:eastAsia="zh-CN"/>
              </w:rPr>
              <w:t>事项</w:t>
            </w:r>
            <w:r>
              <w:rPr>
                <w:rFonts w:hint="eastAsia" w:ascii="黑体" w:hAnsi="宋体" w:eastAsia="黑体" w:cs="黑体"/>
                <w:sz w:val="24"/>
                <w:szCs w:val="24"/>
              </w:rPr>
              <w:t>类型</w:t>
            </w:r>
          </w:p>
        </w:tc>
        <w:tc>
          <w:tcPr>
            <w:tcW w:w="169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840B8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sz w:val="24"/>
                <w:szCs w:val="24"/>
              </w:rPr>
            </w:pPr>
            <w:r>
              <w:rPr>
                <w:rFonts w:hint="eastAsia" w:ascii="黑体" w:hAnsi="宋体" w:eastAsia="黑体" w:cs="黑体"/>
                <w:sz w:val="24"/>
                <w:szCs w:val="24"/>
                <w:lang w:eastAsia="zh-CN"/>
              </w:rPr>
              <w:t>事项</w:t>
            </w:r>
            <w:r>
              <w:rPr>
                <w:rFonts w:hint="eastAsia" w:ascii="黑体" w:hAnsi="宋体" w:eastAsia="黑体" w:cs="黑体"/>
                <w:sz w:val="24"/>
                <w:szCs w:val="24"/>
              </w:rPr>
              <w:t>名称</w:t>
            </w:r>
          </w:p>
        </w:tc>
        <w:tc>
          <w:tcPr>
            <w:tcW w:w="100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7094E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sz w:val="24"/>
                <w:szCs w:val="24"/>
              </w:rPr>
            </w:pPr>
            <w:r>
              <w:rPr>
                <w:rFonts w:hint="eastAsia" w:ascii="黑体" w:hAnsi="宋体" w:eastAsia="黑体" w:cs="黑体"/>
                <w:sz w:val="24"/>
                <w:szCs w:val="24"/>
              </w:rPr>
              <w:t>子项</w:t>
            </w:r>
          </w:p>
        </w:tc>
        <w:tc>
          <w:tcPr>
            <w:tcW w:w="372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3A0F9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sz w:val="24"/>
                <w:szCs w:val="24"/>
              </w:rPr>
            </w:pPr>
            <w:r>
              <w:rPr>
                <w:rFonts w:hint="eastAsia" w:ascii="黑体" w:hAnsi="宋体" w:eastAsia="黑体" w:cs="黑体"/>
                <w:sz w:val="24"/>
                <w:szCs w:val="24"/>
              </w:rPr>
              <w:t>实施依据</w:t>
            </w:r>
          </w:p>
        </w:tc>
        <w:tc>
          <w:tcPr>
            <w:tcW w:w="525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9480A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sz w:val="24"/>
                <w:szCs w:val="24"/>
              </w:rPr>
            </w:pPr>
            <w:r>
              <w:rPr>
                <w:rFonts w:hint="eastAsia" w:ascii="黑体" w:hAnsi="宋体" w:eastAsia="黑体" w:cs="黑体"/>
                <w:sz w:val="24"/>
                <w:szCs w:val="24"/>
              </w:rPr>
              <w:t>责任事项</w:t>
            </w:r>
          </w:p>
        </w:tc>
        <w:tc>
          <w:tcPr>
            <w:tcW w:w="49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7DC07C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sz w:val="24"/>
                <w:szCs w:val="24"/>
              </w:rPr>
            </w:pPr>
            <w:r>
              <w:rPr>
                <w:rFonts w:hint="eastAsia" w:ascii="黑体" w:hAnsi="宋体" w:eastAsia="黑体" w:cs="黑体"/>
                <w:sz w:val="24"/>
                <w:szCs w:val="24"/>
              </w:rPr>
              <w:t>追责情形</w:t>
            </w:r>
          </w:p>
        </w:tc>
        <w:tc>
          <w:tcPr>
            <w:tcW w:w="113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0E160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黑体" w:hAnsi="宋体" w:eastAsia="黑体" w:cs="黑体"/>
                <w:sz w:val="24"/>
                <w:szCs w:val="24"/>
                <w:lang w:eastAsia="zh-CN"/>
              </w:rPr>
            </w:pPr>
            <w:r>
              <w:rPr>
                <w:rFonts w:hint="eastAsia" w:ascii="黑体" w:hAnsi="宋体" w:eastAsia="黑体" w:cs="黑体"/>
                <w:sz w:val="24"/>
                <w:szCs w:val="24"/>
                <w:lang w:eastAsia="zh-CN"/>
              </w:rPr>
              <w:t>备注</w:t>
            </w:r>
          </w:p>
        </w:tc>
      </w:tr>
      <w:tr w14:paraId="18D81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40" w:hRule="atLeast"/>
          <w:jc w:val="center"/>
        </w:trPr>
        <w:tc>
          <w:tcPr>
            <w:tcW w:w="24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EDEF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1</w:t>
            </w:r>
          </w:p>
        </w:tc>
        <w:tc>
          <w:tcPr>
            <w:tcW w:w="7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A9E61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行政确认</w:t>
            </w:r>
          </w:p>
        </w:tc>
        <w:tc>
          <w:tcPr>
            <w:tcW w:w="16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12F5F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安徽省综合评标评审专家审核</w:t>
            </w:r>
          </w:p>
        </w:tc>
        <w:tc>
          <w:tcPr>
            <w:tcW w:w="100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5090739">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37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8D1FA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《安徽省公共资源交易评标评审专家库和专家管理办法》（皖政办〔2023〕15 号）第五条：省发展改革委会同省有关行政监督管理部门（省教育厅、省财政厅、省自然资源厅、省生态环境厅、省住房城乡建设厅、省交通运输厅、省农业农村厅、省水利厅、省卫生健康委、省国资委、省林业局、省医保局、省通信管理局等）负责专家库的建设和管理等具体工作。 第十五条：申请人应当根据所学专业、工作经历和职称职业资格，在国家统一的专家分类标准中选择相应的评标专业评审品目申请入库，按以下程序办理： （一）申请人通过省专家库管理系统，按规定在线提交《安徽省公共资源交易评标评审专家库申请表》《入库承诺书》。申请表应当经申请人工作单位签署意见并加盖公章； （二）申请人常住地址所在市公共资源交易综合管理部门会同有关行政监督管理部门对申请材料、专业条件进行初审； （三）省发展改革委会同省有关行政监督管理部门对初审合格的申请材料、专业条件进行复审，并组织相关法律法规知识考试。</w:t>
            </w:r>
          </w:p>
        </w:tc>
        <w:tc>
          <w:tcPr>
            <w:tcW w:w="525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1868D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1.受理责任：一次性告知补正材料、依法受理或不受理（不受理的应当告知理由）。</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2.审核责任：对申报安徽省公共资源交易评标评审专家的申请材料进行</w:t>
            </w:r>
            <w:r>
              <w:rPr>
                <w:rFonts w:hint="eastAsia" w:ascii="宋体" w:hAnsi="宋体" w:eastAsia="宋体" w:cs="宋体"/>
                <w:color w:val="auto"/>
                <w:sz w:val="24"/>
                <w:szCs w:val="24"/>
                <w:lang w:val="en-US" w:eastAsia="zh-CN"/>
              </w:rPr>
              <w:t>初审</w:t>
            </w:r>
            <w:r>
              <w:rPr>
                <w:rFonts w:hint="eastAsia" w:ascii="宋体" w:hAnsi="宋体" w:eastAsia="宋体" w:cs="宋体"/>
                <w:color w:val="auto"/>
                <w:sz w:val="24"/>
                <w:szCs w:val="24"/>
              </w:rPr>
              <w:t>、提出</w:t>
            </w:r>
            <w:r>
              <w:rPr>
                <w:rFonts w:hint="eastAsia" w:ascii="宋体" w:hAnsi="宋体" w:eastAsia="宋体" w:cs="宋体"/>
                <w:color w:val="auto"/>
                <w:sz w:val="24"/>
                <w:szCs w:val="24"/>
                <w:lang w:val="en-US" w:eastAsia="zh-CN"/>
              </w:rPr>
              <w:t>初审</w:t>
            </w:r>
            <w:r>
              <w:rPr>
                <w:rFonts w:hint="eastAsia" w:ascii="宋体" w:hAnsi="宋体" w:eastAsia="宋体" w:cs="宋体"/>
                <w:color w:val="auto"/>
                <w:sz w:val="24"/>
                <w:szCs w:val="24"/>
              </w:rPr>
              <w:t>意见</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3.事后监管责任：加强专家入库</w:t>
            </w:r>
            <w:r>
              <w:rPr>
                <w:rFonts w:hint="eastAsia" w:ascii="宋体" w:hAnsi="宋体" w:eastAsia="宋体" w:cs="宋体"/>
                <w:color w:val="auto"/>
                <w:sz w:val="24"/>
                <w:szCs w:val="24"/>
                <w:lang w:val="en-US" w:eastAsia="zh-CN"/>
              </w:rPr>
              <w:t>初审</w:t>
            </w:r>
            <w:r>
              <w:rPr>
                <w:rFonts w:hint="eastAsia" w:ascii="宋体" w:hAnsi="宋体" w:eastAsia="宋体" w:cs="宋体"/>
                <w:color w:val="auto"/>
                <w:sz w:val="24"/>
                <w:szCs w:val="24"/>
              </w:rPr>
              <w:t>过程中的</w:t>
            </w:r>
            <w:r>
              <w:rPr>
                <w:rFonts w:hint="eastAsia" w:ascii="宋体" w:hAnsi="宋体" w:eastAsia="宋体" w:cs="宋体"/>
                <w:color w:val="auto"/>
                <w:sz w:val="24"/>
                <w:szCs w:val="24"/>
                <w:lang w:val="en-US" w:eastAsia="zh-CN"/>
              </w:rPr>
              <w:t>监管</w:t>
            </w:r>
            <w:r>
              <w:rPr>
                <w:rFonts w:hint="eastAsia" w:ascii="宋体" w:hAnsi="宋体" w:eastAsia="宋体" w:cs="宋体"/>
                <w:color w:val="auto"/>
                <w:sz w:val="24"/>
                <w:szCs w:val="24"/>
              </w:rPr>
              <w:t>，确保安徽省公共资源交易评标评审专家审核工作合法合规。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4.其他法律法规规章文件规定应履行的责任。</w:t>
            </w:r>
          </w:p>
        </w:tc>
        <w:tc>
          <w:tcPr>
            <w:tcW w:w="496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DE985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因不履行或不正确履行行政职责，有下列情形的，行政机关及相关工作人员应承担相应责任：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1.对符合规定条件的申请不予受理、不予审核，或者不在规定期限内审核的；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2.对不符合规定条件的申请人审核通过或者超越法定职权作出审核通过决定的；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3.在公共资源交易评标评审专家审核过程中，有失职、渎职、徇私舞弊等行为的；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4.在公共资源交易评标评审专家审核过程中发生腐败行为的；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5.其他违反法律法规规章文件规定的行为。</w:t>
            </w:r>
          </w:p>
        </w:tc>
        <w:tc>
          <w:tcPr>
            <w:tcW w:w="11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B1780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宋体" w:hAnsi="宋体" w:eastAsia="宋体" w:cs="宋体"/>
                <w:color w:val="auto"/>
                <w:sz w:val="24"/>
                <w:szCs w:val="24"/>
              </w:rPr>
            </w:pPr>
          </w:p>
        </w:tc>
      </w:tr>
      <w:tr w14:paraId="657C1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1" w:hRule="atLeast"/>
          <w:jc w:val="center"/>
        </w:trPr>
        <w:tc>
          <w:tcPr>
            <w:tcW w:w="24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1562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2</w:t>
            </w:r>
          </w:p>
        </w:tc>
        <w:tc>
          <w:tcPr>
            <w:tcW w:w="7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280BE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行政处罚</w:t>
            </w:r>
          </w:p>
        </w:tc>
        <w:tc>
          <w:tcPr>
            <w:tcW w:w="16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22DAF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对招标人以不合理的条件限制或者排斥潜在投标人，对潜在投标人实行歧视待遇，强制要求投标人组成联合体共同投标，或者限制投标人之间竞争的处罚</w:t>
            </w:r>
          </w:p>
        </w:tc>
        <w:tc>
          <w:tcPr>
            <w:tcW w:w="100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74BF3D1">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37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2C9C7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1.《中华人民共和国招标投标法》第五十一条：招标人以不合理的条件限制或者排斥潜在投标人的，对潜在投标人实行歧视待遇的，强制要求投标人组成联合体共同投标的，或者限制投标人之间竞争的，责令改正，可以处一万元以上五万元以下的罚款； 2.《中华人民共和国招标投标法实施条例》第六十三条：招标人有下列限制或者排斥潜在投标人行为之一的，由有关行政监督部门依照招标投标法第五十一条的规定处罚：依法应当公开招标的项目不按照规定在指定媒介发布资格预审公告或者招标公告；在不同媒介发布的同一招标项目的资格预审公告或者招标公告的内容不一致，影响潜在投标人申请资格预审或者投标。依法必须进行招标的项目的招标人不按照规定发布资格预审公告或者招标公告，构成规避招标的，依照招标投标法第四十九条的规定处罚。</w:t>
            </w:r>
          </w:p>
        </w:tc>
        <w:tc>
          <w:tcPr>
            <w:tcW w:w="525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6FB7F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1.受理阶段责任：发现违法线索（受案），符合立案条件的填写《立案审批表》报局领导审批，不符合立案条件的，报局领导</w:t>
            </w:r>
            <w:r>
              <w:rPr>
                <w:rFonts w:hint="eastAsia" w:ascii="宋体" w:hAnsi="宋体" w:eastAsia="宋体" w:cs="宋体"/>
                <w:color w:val="auto"/>
                <w:sz w:val="24"/>
                <w:szCs w:val="24"/>
                <w:lang w:eastAsia="zh-CN"/>
              </w:rPr>
              <w:t>审批</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2.审查阶段责任：执法机构进行调查、收集证据、提出拟处理意见，进行法制审核。</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3.决定阶段责任：违法事实不成立报局领导批准后撤销立案立卷存档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，建议行政处罚的报局领导审批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，构成犯罪的移送司法机关。</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送达阶段责任：送达处罚事先告知书，告知当事人依法享有的权利，听取当事人陈述、申辩，依据当事人陈述、申辩提出意见，不需变更行政处罚的下达处罚决定书并依法执行，如需变更行政处罚（提请局长办公会集体讨论决定）。针对执行数额较大罚款等情形，送达处罚事先告知书，告知当事人有权申请听证，依据听证情况，下达处罚决定书并依法执行。</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5.事后监管责任：网上公示，立卷存档。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6.其他法律法规规章文件规定应承担的责任。</w:t>
            </w:r>
          </w:p>
        </w:tc>
        <w:tc>
          <w:tcPr>
            <w:tcW w:w="496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9EF3E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因不履行或不正确履行行政职责，出现以下情形的，主管机关及其相关人员应承担相应责任：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1.没有法律或者事实依据实施行政处罚的；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2.未按法定程序实施行政处罚的；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3.指派不具备法定行政执法资格的人员实施行政处罚的；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4.擅自设立处罚种类或者改变处罚幅度、范围的；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5.违反“罚缴分离”规定，擅自收取罚款的；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6.对当事人进行罚款、没收财物等行政处罚不使用法定单据的；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7.依法应当移送司法机关处理而不移送的；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8.对应当予以制止和处罚的违法行为不予制止、处罚，致使国家利益、社会公共利益和招标投标活动当事人的合法权益遭受损害的；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9.应当依法举行听证而未举行听证或者应当履行法定告知义务而未履行的；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10.对控告、检举、申请行政复议及提起行政诉讼的公民、法人或者其他组织打击报复的；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11.违反规定应当回避而不回避，影响公正执行公务，造成不良后果的；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12.泄露监督检查中知悉的国家秘密、商业秘密和个人隐私的；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13.徇私舞弊、滥用职权或者玩忽职守的；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14.未按规定履行监督管理职责的；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15.其他违反法律法规规章文件规定的行为。</w:t>
            </w:r>
          </w:p>
        </w:tc>
        <w:tc>
          <w:tcPr>
            <w:tcW w:w="11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DDB4E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color w:val="auto"/>
                <w:sz w:val="24"/>
                <w:szCs w:val="24"/>
              </w:rPr>
            </w:pPr>
          </w:p>
        </w:tc>
      </w:tr>
      <w:tr w14:paraId="3986D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0" w:hRule="atLeast"/>
          <w:jc w:val="center"/>
        </w:trPr>
        <w:tc>
          <w:tcPr>
            <w:tcW w:w="24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D347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3</w:t>
            </w:r>
          </w:p>
        </w:tc>
        <w:tc>
          <w:tcPr>
            <w:tcW w:w="7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169FF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行政处罚</w:t>
            </w:r>
          </w:p>
        </w:tc>
        <w:tc>
          <w:tcPr>
            <w:tcW w:w="16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48E5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对依法必须进行招标的项目的招标人向他人透露已获取招标文件的潜在投标人的名称、数量或者可能影响公平竞争的有关招标投标的其他情况，或者泄露标底的处罚</w:t>
            </w:r>
          </w:p>
        </w:tc>
        <w:tc>
          <w:tcPr>
            <w:tcW w:w="100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063C795">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37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EA51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中华人民共和国招标投标法》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w:t>
            </w:r>
          </w:p>
        </w:tc>
        <w:tc>
          <w:tcPr>
            <w:tcW w:w="525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E9CDE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1.受理阶段责任：发现违法线索（受案），符合立案条件的填写《立案审批表》报局领导审批，不符合立案条件的，报局领导</w:t>
            </w:r>
            <w:r>
              <w:rPr>
                <w:rFonts w:hint="eastAsia" w:ascii="宋体" w:hAnsi="宋体" w:eastAsia="宋体" w:cs="宋体"/>
                <w:color w:val="auto"/>
                <w:sz w:val="24"/>
                <w:szCs w:val="24"/>
                <w:lang w:eastAsia="zh-CN"/>
              </w:rPr>
              <w:t>审批</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2.审查阶段责任：执法机构进行调查、收集证据、提出拟处理意见，进行法制审核。</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3.决定阶段责任：违法事实不成立报局领导批准后撤销立案立卷存档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，建议行政处罚的报局领导审批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，构成犯罪的移送司法机关。</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送达阶段责任：送达处罚事先告知书，告知当事人依法享有的权利，听取当事人陈述、申辩，依据当事人陈述、申辩提出意见，不需变更行政处罚的下达处罚决定书并依法执行，如需变更行政处罚（提请局长办公会集体讨论决定）。针对执行数额较大罚款等情形，送达处罚事先告知书，告知当事人有权申请听证，依据听证情况，下达处罚决定书并依法执行。</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5.事后监管责任：网上公示，立卷存档。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6.其他法律法规规章文件规定应承担的责任。</w:t>
            </w:r>
          </w:p>
        </w:tc>
        <w:tc>
          <w:tcPr>
            <w:tcW w:w="496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EAEEC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因不履行或不正确履行行政职责，出现以下情形的，主管机关及其相关人员应承担相应责任：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1.没有法律或者事实依据实施行政处罚的；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2.未按法定程序实施行政处罚的；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3.指派不具备法定行政执法资格的人员实施行政处罚的；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4.擅自设立处罚种类或者改变处罚幅度、范围的；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5.违反“罚缴分离”规定，擅自收取罚款的；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6.对当事人进行罚款、没收财物等行政处罚不使用法定单据的；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7.依法应当移送司法机关处理而不移送的；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8.对应当予以制止和处罚的违法行为不予制止、处罚，致使国家利益、社会公共利益和招标投标活动当事人的合法权益遭受损害的；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9.应当依法举行听证而未举行听证或者应当履行法定告知义务而未履行的；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10.对控告、检举、申请行政复议及提起行政诉讼的公民、法人或者其他组织打击报复的；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11.违反规定应当回避而不回避，影响公正执行公务，造成不良后果的；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12.泄露监督检查中知悉的国家秘密、商业秘密和个人隐私的；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13.徇私舞弊、滥用职权或者玩忽职守的；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14.未按规定履行监督管理职责的；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15.其他违反法律法规规章文件规定的行为。</w:t>
            </w:r>
          </w:p>
        </w:tc>
        <w:tc>
          <w:tcPr>
            <w:tcW w:w="11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269AF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宋体" w:hAnsi="宋体" w:eastAsia="宋体" w:cs="宋体"/>
                <w:color w:val="auto"/>
                <w:sz w:val="24"/>
                <w:szCs w:val="24"/>
              </w:rPr>
            </w:pPr>
          </w:p>
        </w:tc>
      </w:tr>
      <w:tr w14:paraId="003F5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20" w:hRule="atLeast"/>
          <w:jc w:val="center"/>
        </w:trPr>
        <w:tc>
          <w:tcPr>
            <w:tcW w:w="24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3AE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4</w:t>
            </w:r>
          </w:p>
        </w:tc>
        <w:tc>
          <w:tcPr>
            <w:tcW w:w="7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3FA3E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行政处罚</w:t>
            </w:r>
          </w:p>
        </w:tc>
        <w:tc>
          <w:tcPr>
            <w:tcW w:w="16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80B4E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对招标人在评标委员会依法推荐的中标候选人以外确定中标人，依法必须进行招标的项目在所有投标被评标委员会否决后自行确定中标人的处罚</w:t>
            </w:r>
          </w:p>
        </w:tc>
        <w:tc>
          <w:tcPr>
            <w:tcW w:w="100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42E8265">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37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D3048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中华人民共和国招标投标法》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525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8B8F3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1.受理阶段责任：发现违法线索（受案），符合立案条件的填写《立案审批表》报局领导审批，不符合立案条件的，报局领导</w:t>
            </w:r>
            <w:r>
              <w:rPr>
                <w:rFonts w:hint="eastAsia" w:ascii="宋体" w:hAnsi="宋体" w:eastAsia="宋体" w:cs="宋体"/>
                <w:color w:val="auto"/>
                <w:sz w:val="24"/>
                <w:szCs w:val="24"/>
                <w:lang w:eastAsia="zh-CN"/>
              </w:rPr>
              <w:t>审批</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2.审查阶段责任：执法机构进行调查、收集证据、提出拟处理意见，进行法制审核。</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3.决定阶段责任：违法事实不成立报局领导批准后撤销立案立卷存档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，建议行政处罚的报局领导审批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，构成犯罪的移送司法机关。</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送达阶段责任：送达处罚事先告知书，告知当事人依法享有的权利，听取当事人陈述、申辩，依据当事人陈述、申辩提出意见，不需变更行政处罚的下达处罚决定书并依法执行，如需变更行政处罚（提请局长办公会集体讨论决定）。针对执行数额较大罚款等情形，送达处罚事先告知书，告知当事人有权申请听证，依据听证情况，下达处罚决定书并依法执行。</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5.事后监管责任：网上公示，立卷存档。6.其他法律法规规章文件规定应承担的责任。</w:t>
            </w:r>
          </w:p>
        </w:tc>
        <w:tc>
          <w:tcPr>
            <w:tcW w:w="496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008A4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因不履行或不正确履行行政职责，出现以下情形的，主管机关及其相关人员应承担相应责任：</w:t>
            </w:r>
          </w:p>
          <w:p w14:paraId="57EFAD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1.没有法律或者事实依据实施行政处罚的；</w:t>
            </w:r>
          </w:p>
          <w:p w14:paraId="49B5EF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2.未按法定程序实施行政处罚的；</w:t>
            </w:r>
          </w:p>
          <w:p w14:paraId="65D92B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3.指派不具备法定行政执法资格的人员实施行政处罚的；</w:t>
            </w:r>
          </w:p>
          <w:p w14:paraId="0781B3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4.擅自设立处罚种类或者改变处罚幅度、范围的；</w:t>
            </w:r>
          </w:p>
          <w:p w14:paraId="20185D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5.违反“罚缴分离”规定，擅自收取罚款的；</w:t>
            </w:r>
          </w:p>
          <w:p w14:paraId="2B25F1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6.对当事人进行罚款、没收财物等行政处罚不使用法定单据的；</w:t>
            </w:r>
          </w:p>
          <w:p w14:paraId="704603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7.依法应当移送司法机关处理而不移送的；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8.对应当予以制止和处罚的违法行为不予制止、处罚，致使国家利益、社会公共利益和招标投标活动当事人的合法权益遭受损害的；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9.应当依法举行听证而未举行听证或者应当履行法定告知义务而未履行的；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10.对控告、检举、申请行政复议及提起行政诉讼的公民、法人或者其他组织打击报复的；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11.违反规定应当回避而不回避，影响公正执行公务，造成不良后果的；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12.泄露监督检查中知悉的国家秘密、商业秘密和个人隐私的；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13.徇私舞弊、滥用职权或者玩忽职守的；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14.未按规定履行监督管理职责的；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15.其他违反法律法规规章文件规定的行为。</w:t>
            </w:r>
          </w:p>
        </w:tc>
        <w:tc>
          <w:tcPr>
            <w:tcW w:w="11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D05EA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宋体" w:hAnsi="宋体" w:eastAsia="宋体" w:cs="宋体"/>
                <w:color w:val="auto"/>
                <w:sz w:val="24"/>
                <w:szCs w:val="24"/>
              </w:rPr>
            </w:pPr>
          </w:p>
        </w:tc>
      </w:tr>
      <w:tr w14:paraId="5C82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33" w:hRule="atLeast"/>
          <w:jc w:val="center"/>
        </w:trPr>
        <w:tc>
          <w:tcPr>
            <w:tcW w:w="24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9366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5</w:t>
            </w:r>
          </w:p>
        </w:tc>
        <w:tc>
          <w:tcPr>
            <w:tcW w:w="7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4125E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行政处罚</w:t>
            </w:r>
          </w:p>
        </w:tc>
        <w:tc>
          <w:tcPr>
            <w:tcW w:w="16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CE821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对招标人与中标人不按照招标文件和中标人的投标文件订立合同，或者招标人、中标人订立背离合同实质性内容的协议的处罚</w:t>
            </w:r>
          </w:p>
        </w:tc>
        <w:tc>
          <w:tcPr>
            <w:tcW w:w="100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6CA02C6">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37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9043E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color w:val="auto"/>
                <w:sz w:val="24"/>
                <w:szCs w:val="24"/>
              </w:rPr>
            </w:pPr>
            <w:r>
              <w:rPr>
                <w:rFonts w:hint="eastAsia" w:ascii="宋体" w:hAnsi="宋体" w:eastAsia="宋体" w:cs="宋体"/>
                <w:color w:val="auto"/>
                <w:sz w:val="24"/>
                <w:szCs w:val="24"/>
              </w:rPr>
              <w:t>1.《中华人民共和国招标投标法》第五十九条：招标人与中标人不按照招标文件和中标人的投标文件订立合同的，或者招标人、中标人订立背离合同实质性内容的协议的，责令改正；可以处中标项目金额千分之五以上千分之十以下的罚款。 2.《中华人民共和国招标投标法实施条例》第七十五条：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525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E869E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1.受理阶段责任：发现违法线索（受案），符合立案条件的填写《立案审批表》报局领导审批，不符合立案条件的，报局领导</w:t>
            </w:r>
            <w:r>
              <w:rPr>
                <w:rFonts w:hint="eastAsia" w:ascii="宋体" w:hAnsi="宋体" w:eastAsia="宋体" w:cs="宋体"/>
                <w:color w:val="auto"/>
                <w:sz w:val="24"/>
                <w:szCs w:val="24"/>
                <w:lang w:eastAsia="zh-CN"/>
              </w:rPr>
              <w:t>审批</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2.审查阶段责任：执法机构进行调查、收集证据、提出拟处理意见，进行法制审核。</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3.决定阶段责任：违法事实不成立报局领导批准后撤销立案立卷存档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，建议行政处罚的报局领导审批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，构成犯罪的移送司法机关。</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送达阶段责任：送达处罚事先告知书，告知当事人依法享有的权利，听取当事人陈述、申辩，依据当事人陈述、申辩提出意见，不需变更行政处罚的下达处罚决定书并依法执行，如需变更行政处罚（提请局长办公会集体讨论决定）。针对执行数额较大罚款等情形，送达处罚事先告知书，告知当事人有权申请听证，依据听证情况，下达处罚决定书并依法执行。</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5.事后监管责任：网上公示，立卷存档。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6.其他法律法规规章文件规定应承担的责任。</w:t>
            </w:r>
          </w:p>
        </w:tc>
        <w:tc>
          <w:tcPr>
            <w:tcW w:w="496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B6196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因不履行或不正确履行行政职责，出现以下情形的，主管机关及其相关人员应承担相应责任：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1.没有法律或者事实依据实施行政处罚的；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2.未按法定程序实施行政处罚的；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3.指派不具备法定行政执法资格的人员实施行政处罚的；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4.擅自设立处罚种类或者改变处罚幅度、范围的；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5.违反“罚缴分离”规定，擅自收取罚款的；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6.对当事人进行罚款、没收财物等行政处罚不使用法定单据的；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7.依法应当移送司法机关处理而不移送的；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8.对应当予以制止和处罚的违法行为不予制止、处罚，致使国家利益、社会公共利益和招标投标活动当事人的合法权益遭受损害的；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9.应当依法举行听证而未举行听证或者应当履行法定告知义务而未履行的；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10.对控告、检举、申请行政复议及提起行政诉讼的公民、法人或者其他组织打击报复的；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11.违反规定应当回避而不回避，影响公正执行公务，造成不良后果的；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12.泄露监督检查中知悉的国家秘密、商业秘密和个人隐私的；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13.徇私舞弊、滥用职权或者玩忽职守的；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14.未按规定履行监督管理职责的；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15.其他违反法律法规规章文件规定的行为。</w:t>
            </w:r>
          </w:p>
        </w:tc>
        <w:tc>
          <w:tcPr>
            <w:tcW w:w="11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E6DCF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宋体" w:hAnsi="宋体" w:eastAsia="宋体" w:cs="宋体"/>
                <w:color w:val="auto"/>
                <w:sz w:val="24"/>
                <w:szCs w:val="24"/>
              </w:rPr>
            </w:pPr>
          </w:p>
        </w:tc>
      </w:tr>
      <w:tr w14:paraId="0F10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60" w:hRule="atLeast"/>
          <w:jc w:val="center"/>
        </w:trPr>
        <w:tc>
          <w:tcPr>
            <w:tcW w:w="24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70D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6</w:t>
            </w:r>
          </w:p>
        </w:tc>
        <w:tc>
          <w:tcPr>
            <w:tcW w:w="7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DA061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行政处罚</w:t>
            </w:r>
          </w:p>
        </w:tc>
        <w:tc>
          <w:tcPr>
            <w:tcW w:w="16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B89B2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对招标代理机构在招标投标活动中违法违规行为的处罚</w:t>
            </w:r>
          </w:p>
        </w:tc>
        <w:tc>
          <w:tcPr>
            <w:tcW w:w="100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4F098F6">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37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E69FF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中华人民共和国招标投标法》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tc>
        <w:tc>
          <w:tcPr>
            <w:tcW w:w="525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EFDE5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1.受理阶段责任：发现违法线索（受案），符合立案条件的填写《立案审批表》报局领导审批，不符合立案条件的，报局领导</w:t>
            </w:r>
            <w:r>
              <w:rPr>
                <w:rFonts w:hint="eastAsia" w:ascii="宋体" w:hAnsi="宋体" w:eastAsia="宋体" w:cs="宋体"/>
                <w:color w:val="auto"/>
                <w:sz w:val="24"/>
                <w:szCs w:val="24"/>
                <w:lang w:eastAsia="zh-CN"/>
              </w:rPr>
              <w:t>审批</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2.审查阶段责任：执法机构进行调查、收集证据、提出拟处理意见，进行法制审核。</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3.决定阶段责任：违法事实不成立报局领导批准后撤销立案立卷存档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，建议行政处罚的报局领导审批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，构成犯罪的移送司法机关。</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送达阶段责任：送达处罚事先告知书，告知当事人依法享有的权利，听取当事人陈述、申辩，依据当事人陈述、申辩提出意见，不需变更行政处罚的下达处罚决定书并依法执行，如需变更行政处罚（提请局长办公会集体讨论决定）。针对执行数额较大罚款等情形，送达处罚事先告知书，告知当事人有权申请听证，依据听证情况，下达处罚决定书并依法执行。</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5.事后监管责任：网上公示，立卷存档。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6.其他法律法规规章文件规定应承担的责任。</w:t>
            </w:r>
          </w:p>
        </w:tc>
        <w:tc>
          <w:tcPr>
            <w:tcW w:w="496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321E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因不履行或不正确履行行政职责，出现以下情形的，主管机关及其相关人员应承担相应责任：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1.没有法律或者事实依据实施行政处罚的；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2.未按法定程序实施行政处罚的；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3.指派不具备法定行政执法资格的人员实施行政处罚的；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4.擅自设立处罚种类或者改变处罚幅度、范围的；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5.违反“罚缴分离”规定，擅自收取罚款的；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6.对当事人进行罚款、没收财物等行政处罚不使用法定单据的；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7.依法应当移送司法机关处理而不移送的；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8.对应当予以制止和处罚的违法行为不予制止、处罚，致使国家利益、社会公共利益和招标投标活动当事人的合法权益遭受损害的；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9.应当依法举行听证而未举行听证或者应当履行法定告知义务而未履行的；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10.对控告、检举、申请行政复议及提起行政诉讼的公民、法人或者其他组织打击报复的；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11.违反规定应当回避而不回避，影响公正执行公务，造成不良后果的；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12.泄露监督检查中知悉的国家秘密、商业秘密和个人隐私的；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13.徇私舞弊、滥用职权或者玩忽职守的；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14.未按规定履行监督管理职责的；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15.其他违反法律法规规章文件规定的行为。</w:t>
            </w:r>
          </w:p>
        </w:tc>
        <w:tc>
          <w:tcPr>
            <w:tcW w:w="11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28589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宋体" w:hAnsi="宋体" w:eastAsia="宋体" w:cs="宋体"/>
                <w:color w:val="auto"/>
                <w:sz w:val="24"/>
                <w:szCs w:val="24"/>
              </w:rPr>
            </w:pPr>
          </w:p>
        </w:tc>
      </w:tr>
      <w:tr w14:paraId="0472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20" w:hRule="atLeast"/>
          <w:jc w:val="center"/>
        </w:trPr>
        <w:tc>
          <w:tcPr>
            <w:tcW w:w="24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EDAD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7</w:t>
            </w:r>
          </w:p>
        </w:tc>
        <w:tc>
          <w:tcPr>
            <w:tcW w:w="7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202AC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行政处罚</w:t>
            </w:r>
          </w:p>
        </w:tc>
        <w:tc>
          <w:tcPr>
            <w:tcW w:w="16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69175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对投标人相互串通投标或者与招标人串通投标，投标人以向招标人或者评标委员会成员行贿的手段谋取中标的处罚</w:t>
            </w:r>
          </w:p>
        </w:tc>
        <w:tc>
          <w:tcPr>
            <w:tcW w:w="100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B2E3D7B">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37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40CC2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1.《中华人民共和国招标投标法》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 2.《中华人民共和国招标投标法实施条例》第六十七条：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tc>
        <w:tc>
          <w:tcPr>
            <w:tcW w:w="525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E02D7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1.受理阶段责任：发现违法线索（受案），符合立案条件的填写《立案审批表》报局领导审批，不符合立案条件的，报局领导</w:t>
            </w:r>
            <w:r>
              <w:rPr>
                <w:rFonts w:hint="eastAsia" w:ascii="宋体" w:hAnsi="宋体" w:eastAsia="宋体" w:cs="宋体"/>
                <w:color w:val="auto"/>
                <w:sz w:val="24"/>
                <w:szCs w:val="24"/>
                <w:lang w:eastAsia="zh-CN"/>
              </w:rPr>
              <w:t>审批</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2.审查阶段责任：执法机构进行调查、收集证据、提出拟处理意见，进行法制审核。</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3.决定阶段责任：违法事实不成立报局领导批准后撤销立案立卷存档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，建议行政处罚的报局领导审批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，构成犯罪的移送司法机关。</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送达阶段责任：送达处罚事先告知书，告知当事人依法享有的权利，听取当事人陈述、申辩，依据当事人陈述、申辩提出意见，不需变更行政处罚的下达处罚决定书并依法执行，如需变更行政处罚（提请局长办公会集体讨论决定）。针对执行数额较大罚款等情形，送达处罚事先告知书，告知当事人有权申请听证，依据听证情况，下达处罚决定书并依法执行。</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5.事后监管责任：网上公示，立卷存档。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6.其他法律法规规章文件规定应承担的责任。</w:t>
            </w:r>
          </w:p>
        </w:tc>
        <w:tc>
          <w:tcPr>
            <w:tcW w:w="496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64608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因不履行或不正确履行行政职责，出现以下情形的，主管机关及其相关人员应承担相应责任：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1.没有法律或者事实依据实施行政处罚的；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2.未按法定程序实施行政处罚的；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3.指派不具备法定行政执法资格的人员实施行政处罚的；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4.擅自设立处罚种类或者改变处罚幅度、范围的；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5.违反“罚缴分离”规定，擅自收取罚款的；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6.对当事人进行罚款、没收财物等行政处罚不使用法定单据的；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7.依法应当移送司法机关处理而不移送的；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8.对应当予以制止和处罚的违法行为不予制止、处罚，致使国家利益、社会公共利益和招标投标活动当事人的合法权益遭受损害的；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9.应当依法举行听证而未举行听证或者应当履行法定告知义务而未履行的；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10.对控告、检举、申请行政复议及提起行政诉讼的公民、法人或者其他组织打击报复的；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11.违反规定应当回避而不回避，影响公正执行公务，造成不良后果的；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12.泄露监督检查中知悉的国家秘密、商业秘密和个人隐私的；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13.徇私舞弊、滥用职权或者玩忽职守的；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14.未按规定履行监督管理职责的；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15.其他违反法律法规规章文件规定的行为。</w:t>
            </w:r>
          </w:p>
        </w:tc>
        <w:tc>
          <w:tcPr>
            <w:tcW w:w="11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A8D72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宋体" w:hAnsi="宋体" w:eastAsia="宋体" w:cs="宋体"/>
                <w:color w:val="auto"/>
                <w:sz w:val="24"/>
                <w:szCs w:val="24"/>
              </w:rPr>
            </w:pPr>
          </w:p>
        </w:tc>
      </w:tr>
      <w:tr w14:paraId="55CC8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65" w:hRule="atLeast"/>
          <w:jc w:val="center"/>
        </w:trPr>
        <w:tc>
          <w:tcPr>
            <w:tcW w:w="24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3F56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8</w:t>
            </w:r>
          </w:p>
        </w:tc>
        <w:tc>
          <w:tcPr>
            <w:tcW w:w="7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CD15D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行政处罚</w:t>
            </w:r>
          </w:p>
        </w:tc>
        <w:tc>
          <w:tcPr>
            <w:tcW w:w="16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D79F6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color w:val="auto"/>
                <w:sz w:val="24"/>
                <w:szCs w:val="24"/>
              </w:rPr>
            </w:pPr>
            <w:r>
              <w:rPr>
                <w:rFonts w:hint="eastAsia" w:ascii="宋体" w:hAnsi="宋体" w:eastAsia="宋体" w:cs="宋体"/>
                <w:color w:val="auto"/>
                <w:sz w:val="24"/>
                <w:szCs w:val="24"/>
              </w:rPr>
              <w:t>对投标人以他人名义投标或者以其他方式弄虚作假，骗取中标的处罚</w:t>
            </w:r>
          </w:p>
        </w:tc>
        <w:tc>
          <w:tcPr>
            <w:tcW w:w="100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D6BED4E">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37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21FA5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1.《中华人民共和国招标投标法》第五十四条：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 2.《中华人民共和国招标投标法实施条例》第六十八条：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tc>
        <w:tc>
          <w:tcPr>
            <w:tcW w:w="525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AFDA3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1.受理阶段责任：发现违法线索（受案），符合立案条件的填写《立案审批表》报局领导审批，不符合立案条件的，报局领导</w:t>
            </w:r>
            <w:r>
              <w:rPr>
                <w:rFonts w:hint="eastAsia" w:ascii="宋体" w:hAnsi="宋体" w:eastAsia="宋体" w:cs="宋体"/>
                <w:color w:val="auto"/>
                <w:sz w:val="24"/>
                <w:szCs w:val="24"/>
                <w:lang w:eastAsia="zh-CN"/>
              </w:rPr>
              <w:t>审批</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2.审查阶段责任：执法机构进行调查、收集证据、提出拟处理意见，进行法制审核。</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3.决定阶段责任：违法事实不成立报局领导批准后撤销立案立卷存档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，建议行政处罚的报局领导审批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，构成犯罪的移送司法机关。</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送达阶段责任：送达处罚事先告知书，告知当事人依法享有的权利，听取当事人陈述、申辩，依据当事人陈述、申辩提出意见，不需变更行政处罚的下达处罚决定书并依法执行，如需变更行政处罚（提请局长办公会集体讨论决定）。针对执行数额较大罚款等情形，送达处罚事先告知书，告知当事人有权申请听证，依据听证情况，下达处罚决定书并依法执行。</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5.事后监管责任：网上公示，立卷存档。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6.其他法律法规规章文件规定应承担的责任。</w:t>
            </w:r>
          </w:p>
        </w:tc>
        <w:tc>
          <w:tcPr>
            <w:tcW w:w="496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C757A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因不履行或不正确履行行政职责，出现以下情形的，主管机关及其相关人员应承担相应责任：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1.没有法律或者事实依据实施行政处罚的；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2.未按法定程序实施行政处罚的；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3.指派不具备法定行政执法资格的人员实施行政处罚的；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4.擅自设立处罚种类或者改变处罚幅度、范围的；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5.违反“罚缴分离”规定，擅自收取罚款的；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6.对当事人进行罚款、没收财物等行政处罚不使用法定单据的；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7.依法应当移送司法机关处理而不移送的；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8.对应当予以制止和处罚的违法行为不予制止、处罚，致使国家利益、社会公共利益和招标投标活动当事人的合法权益遭受损害的；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9.应当依法举行听证而未举行听证或者应当履行法定告知义务而未履行的；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10.对控告、检举、申请行政复议及提起行政诉讼的公民、法人或者其他组织打击报复的；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11.违反规定应当回避而不回避，影响公正执行公务，造成不良后果的；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12.泄露监督检查中知悉的国家秘密、商业秘密和个人隐私的；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13.徇私舞弊、滥用职权或者玩忽职守的；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14.未按规定履行监督管理职责的；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15.其他违反法律法规规章文件规定的行为。</w:t>
            </w:r>
          </w:p>
        </w:tc>
        <w:tc>
          <w:tcPr>
            <w:tcW w:w="11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9E010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宋体" w:hAnsi="宋体" w:eastAsia="宋体" w:cs="宋体"/>
                <w:color w:val="auto"/>
                <w:sz w:val="24"/>
                <w:szCs w:val="24"/>
              </w:rPr>
            </w:pPr>
          </w:p>
        </w:tc>
      </w:tr>
      <w:tr w14:paraId="2ED26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60" w:hRule="atLeast"/>
          <w:jc w:val="center"/>
        </w:trPr>
        <w:tc>
          <w:tcPr>
            <w:tcW w:w="24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FDEB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9</w:t>
            </w:r>
          </w:p>
        </w:tc>
        <w:tc>
          <w:tcPr>
            <w:tcW w:w="7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CEFBC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行政处罚</w:t>
            </w:r>
          </w:p>
        </w:tc>
        <w:tc>
          <w:tcPr>
            <w:tcW w:w="16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418E5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color w:val="auto"/>
                <w:sz w:val="24"/>
                <w:szCs w:val="24"/>
              </w:rPr>
            </w:pPr>
            <w:r>
              <w:rPr>
                <w:rFonts w:hint="eastAsia" w:ascii="宋体" w:hAnsi="宋体" w:eastAsia="宋体" w:cs="宋体"/>
                <w:color w:val="auto"/>
                <w:sz w:val="24"/>
                <w:szCs w:val="24"/>
              </w:rPr>
              <w:t>对评标委员会成员在招标投标活动中违法违规行为的处罚</w:t>
            </w:r>
          </w:p>
        </w:tc>
        <w:tc>
          <w:tcPr>
            <w:tcW w:w="100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4C334E1">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37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234A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1.《中华人民共和国招标投标法》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 2.《中华人民共和国招标投标法实施条例》第七十二条：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525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8DA2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1.受理阶段责任：发现违法线索（受案），符合立案条件的填写《立案审批表》报局领导审批，不符合立案条件的，报局领导</w:t>
            </w:r>
            <w:r>
              <w:rPr>
                <w:rFonts w:hint="eastAsia" w:ascii="宋体" w:hAnsi="宋体" w:eastAsia="宋体" w:cs="宋体"/>
                <w:color w:val="auto"/>
                <w:sz w:val="24"/>
                <w:szCs w:val="24"/>
                <w:lang w:eastAsia="zh-CN"/>
              </w:rPr>
              <w:t>审批</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2.审查阶段责任：执法机构进行调查、收集证据、提出拟处理意见，进行法制审核。</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3.决定阶段责任：违法事实不成立报局领导批准后撤销立案立卷存档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，建议行政处罚的报局领导审批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，构成犯罪的移送司法机关。</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送达阶段责任：送达处罚事先告知书，告知当事人依法享有的权利，听取当事人陈述、申辩，依据当事人陈述、申辩提出意见，不需变更行政处罚的下达处罚决定书并依法执行，如需变更行政处罚（提请局长办公会集体讨论决定）。针对执行数额较大罚款等情形，送达处罚事先告知书，告知当事人有权申请听证，依据听证情况，下达处罚决定书并依法执行。</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5.事后监管责任：网上公示，立卷存档。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6.其他法律法规规章文件规定应承担的责任。</w:t>
            </w:r>
          </w:p>
        </w:tc>
        <w:tc>
          <w:tcPr>
            <w:tcW w:w="496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CB94F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因不履行或不正确履行行政职责，出现以下情形的，主管机关及其相关人员应承担相应责任：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1.没有法律或者事实依据实施行政处罚的；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2.未按法定程序实施行政处罚的；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3.指派不具备法定行政执法资格的人员实施行政处罚的；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4.擅自设立处罚种类或者改变处罚幅度、范围的；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5.违反“罚缴分离”规定，擅自收取罚款的；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6.对当事人进行罚款、没收财物等行政处罚不使用法定单据的；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7.依法应当移送司法机关处理而不移送的；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8.对应当予以制止和处罚的违法行为不予制止、处罚，致使国家利益、社会公共利益和招标投标活动当事人的合法权益遭受损害的；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9.应当依法举行听证而未举行听证或者应当履行法定告知义务而未履行的；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10.对控告、检举、申请行政复议及提起行政诉讼的公民、法人或者其他组织打击报复的；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11.违反规定应当回避而不回避，影响公正执行公务，造成不良后果的；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12.泄露监督检查中知悉的国家秘密、商业秘密和个人隐私的；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13.徇私舞弊、滥用职权或者玩忽职守的；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14.未按规定履行监督管理职责的；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15.其他违反法律法规规章文件规定的行为。</w:t>
            </w:r>
          </w:p>
        </w:tc>
        <w:tc>
          <w:tcPr>
            <w:tcW w:w="11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E8751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宋体" w:hAnsi="宋体" w:eastAsia="宋体" w:cs="宋体"/>
                <w:color w:val="auto"/>
                <w:sz w:val="24"/>
                <w:szCs w:val="24"/>
              </w:rPr>
            </w:pPr>
          </w:p>
        </w:tc>
      </w:tr>
      <w:tr w14:paraId="2BD8C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240"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14:paraId="7C069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10</w:t>
            </w:r>
          </w:p>
        </w:tc>
        <w:tc>
          <w:tcPr>
            <w:tcW w:w="778" w:type="dxa"/>
            <w:tcBorders>
              <w:top w:val="nil"/>
              <w:left w:val="nil"/>
              <w:bottom w:val="nil"/>
              <w:right w:val="single" w:color="auto" w:sz="4" w:space="0"/>
            </w:tcBorders>
            <w:shd w:val="clear" w:color="auto" w:fill="auto"/>
            <w:tcMar>
              <w:top w:w="15" w:type="dxa"/>
              <w:left w:w="15" w:type="dxa"/>
              <w:right w:w="15" w:type="dxa"/>
            </w:tcMar>
            <w:vAlign w:val="center"/>
          </w:tcPr>
          <w:p w14:paraId="27714A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行政处罚</w:t>
            </w:r>
          </w:p>
        </w:tc>
        <w:tc>
          <w:tcPr>
            <w:tcW w:w="1695" w:type="dxa"/>
            <w:tcBorders>
              <w:top w:val="nil"/>
              <w:left w:val="nil"/>
              <w:bottom w:val="nil"/>
              <w:right w:val="single" w:color="auto" w:sz="4" w:space="0"/>
            </w:tcBorders>
            <w:shd w:val="clear" w:color="auto" w:fill="auto"/>
            <w:tcMar>
              <w:top w:w="15" w:type="dxa"/>
              <w:left w:w="15" w:type="dxa"/>
              <w:right w:w="15" w:type="dxa"/>
            </w:tcMar>
            <w:vAlign w:val="center"/>
          </w:tcPr>
          <w:p w14:paraId="13BA66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color w:val="auto"/>
                <w:sz w:val="24"/>
                <w:szCs w:val="24"/>
              </w:rPr>
            </w:pPr>
            <w:r>
              <w:rPr>
                <w:rFonts w:hint="eastAsia" w:ascii="宋体" w:hAnsi="宋体" w:eastAsia="宋体" w:cs="宋体"/>
                <w:color w:val="auto"/>
                <w:sz w:val="24"/>
                <w:szCs w:val="24"/>
              </w:rPr>
              <w:t>对招标人依法应当公开招标而采用邀请招标等四类行为的处罚</w:t>
            </w:r>
          </w:p>
        </w:tc>
        <w:tc>
          <w:tcPr>
            <w:tcW w:w="100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98516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color w:val="auto"/>
                <w:sz w:val="24"/>
                <w:szCs w:val="24"/>
              </w:rPr>
            </w:pPr>
            <w:r>
              <w:rPr>
                <w:rFonts w:hint="eastAsia" w:ascii="宋体" w:hAnsi="宋体" w:eastAsia="宋体" w:cs="宋体"/>
                <w:color w:val="auto"/>
                <w:sz w:val="24"/>
                <w:szCs w:val="24"/>
              </w:rPr>
              <w:t>对依法应当公开招标而采用邀请招标的处罚</w:t>
            </w:r>
          </w:p>
        </w:tc>
        <w:tc>
          <w:tcPr>
            <w:tcW w:w="3721" w:type="dxa"/>
            <w:tcBorders>
              <w:top w:val="nil"/>
              <w:left w:val="nil"/>
              <w:bottom w:val="nil"/>
              <w:right w:val="single" w:color="auto" w:sz="4" w:space="0"/>
            </w:tcBorders>
            <w:shd w:val="clear" w:color="auto" w:fill="auto"/>
            <w:tcMar>
              <w:top w:w="15" w:type="dxa"/>
              <w:left w:w="15" w:type="dxa"/>
              <w:right w:w="15" w:type="dxa"/>
            </w:tcMar>
            <w:vAlign w:val="center"/>
          </w:tcPr>
          <w:p w14:paraId="61300F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color w:val="auto"/>
                <w:sz w:val="24"/>
                <w:szCs w:val="24"/>
              </w:rPr>
            </w:pPr>
            <w:r>
              <w:rPr>
                <w:rFonts w:hint="eastAsia" w:ascii="宋体" w:hAnsi="宋体" w:eastAsia="宋体" w:cs="宋体"/>
                <w:color w:val="auto"/>
                <w:sz w:val="24"/>
                <w:szCs w:val="24"/>
              </w:rPr>
              <w:t>《中华人民共和国招标投标法实施条例》第六十四条：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w:t>
            </w:r>
          </w:p>
        </w:tc>
        <w:tc>
          <w:tcPr>
            <w:tcW w:w="5257" w:type="dxa"/>
            <w:tcBorders>
              <w:top w:val="nil"/>
              <w:left w:val="nil"/>
              <w:bottom w:val="nil"/>
              <w:right w:val="single" w:color="auto" w:sz="4" w:space="0"/>
            </w:tcBorders>
            <w:shd w:val="clear" w:color="auto" w:fill="auto"/>
            <w:tcMar>
              <w:top w:w="15" w:type="dxa"/>
              <w:left w:w="15" w:type="dxa"/>
              <w:right w:w="15" w:type="dxa"/>
            </w:tcMar>
            <w:vAlign w:val="center"/>
          </w:tcPr>
          <w:p w14:paraId="45DB31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1.受理阶段责任：发现违法线索（受案），符合立案条件的填写《立案审批表》报局领导审批，不符合立案条件的，报局领导</w:t>
            </w:r>
            <w:r>
              <w:rPr>
                <w:rFonts w:hint="eastAsia" w:ascii="宋体" w:hAnsi="宋体" w:eastAsia="宋体" w:cs="宋体"/>
                <w:color w:val="auto"/>
                <w:sz w:val="24"/>
                <w:szCs w:val="24"/>
                <w:lang w:eastAsia="zh-CN"/>
              </w:rPr>
              <w:t>审批</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2.审查阶段责任：执法机构进行调查、收集证据、提出拟处理意见，进行法制审核。</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3.决定阶段责任：违法事实不成立报局领导批准后撤销立案立卷存档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，建议行政处罚的报局领导审批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，构成犯罪的移送司法机关。</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送达阶段责任：送达处罚事先告知书，告知当事人依法享有的权利，听取当事人陈述、申辩，依据当事人陈述、申辩提出意见，不需变更行政处罚的下达处罚决定书并依法执行，如需变更行政处罚（提请局长办公会集体讨论决定）。针对执行数额较大罚款等情形，送达处罚事先告知书，告知当事人有权申请听证，依据听证情况，下达处罚决定书并依法执行。</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5.事后监管责任：网上公示，立卷存档。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6.其他法律法规规章文件规定应承担的责任。</w:t>
            </w:r>
          </w:p>
        </w:tc>
        <w:tc>
          <w:tcPr>
            <w:tcW w:w="4961" w:type="dxa"/>
            <w:tcBorders>
              <w:top w:val="nil"/>
              <w:left w:val="nil"/>
              <w:bottom w:val="nil"/>
              <w:right w:val="single" w:color="auto" w:sz="4" w:space="0"/>
            </w:tcBorders>
            <w:shd w:val="clear" w:color="auto" w:fill="auto"/>
            <w:tcMar>
              <w:top w:w="15" w:type="dxa"/>
              <w:left w:w="15" w:type="dxa"/>
              <w:right w:w="15" w:type="dxa"/>
            </w:tcMar>
            <w:vAlign w:val="center"/>
          </w:tcPr>
          <w:p w14:paraId="67A5C0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因不履行或不正确履行行政职责，出现以下情形的，主管机关及其相关人员应承担相应责任：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1.没有法律或者事实依据实施行政处罚的；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2.未按法定程序实施行政处罚的；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3.指派不具备法定行政执法资格的人员实施行政处罚的；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4.擅自设立处罚种类或者改变处罚幅度、范围的；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5.违反“罚缴分离”规定，擅自收取罚款的；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6.对当事人进行罚款、没收财物等行政处罚不使用法定单据的；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7.依法应当移送司法机关处理而不移送的；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8.对应当予以制止和处罚的违法行为不予制止、处罚，致使国家利益、社会公共利益和招标投标活动当事人的合法权益遭受损害的；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9.应当依法举行听证而未举行听证或者应当履行法定告知义务而未履行的；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10.对控告、检举、申请行政复议及提起行政诉讼的公民、法人或者其他组织打击报复的；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11.违反规定应当回避而不回避，影响公正执行公务，造成不良后果的；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12.泄露监督检查中知悉的国家秘密、商业秘密和个人隐私的；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13.徇私舞弊、滥用职权或者玩忽职守的；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14.未按规定履行监督管理职责的；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15.其他违反法律法规规章文件规定的行为。</w:t>
            </w:r>
          </w:p>
        </w:tc>
        <w:tc>
          <w:tcPr>
            <w:tcW w:w="1131" w:type="dxa"/>
            <w:tcBorders>
              <w:top w:val="nil"/>
              <w:left w:val="nil"/>
              <w:bottom w:val="nil"/>
              <w:right w:val="single" w:color="auto" w:sz="4" w:space="0"/>
            </w:tcBorders>
            <w:shd w:val="clear" w:color="auto" w:fill="auto"/>
            <w:tcMar>
              <w:top w:w="15" w:type="dxa"/>
              <w:left w:w="15" w:type="dxa"/>
              <w:right w:w="15" w:type="dxa"/>
            </w:tcMar>
            <w:vAlign w:val="center"/>
          </w:tcPr>
          <w:p w14:paraId="746BC9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宋体" w:hAnsi="宋体" w:eastAsia="宋体" w:cs="宋体"/>
                <w:color w:val="auto"/>
                <w:sz w:val="24"/>
                <w:szCs w:val="24"/>
              </w:rPr>
            </w:pPr>
          </w:p>
        </w:tc>
      </w:tr>
      <w:tr w14:paraId="469B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00" w:hRule="atLeast"/>
          <w:jc w:val="center"/>
        </w:trPr>
        <w:tc>
          <w:tcPr>
            <w:tcW w:w="240"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14:paraId="1A783283">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778" w:type="dxa"/>
            <w:tcBorders>
              <w:top w:val="nil"/>
              <w:left w:val="nil"/>
              <w:bottom w:val="nil"/>
              <w:right w:val="single" w:color="auto" w:sz="4" w:space="0"/>
            </w:tcBorders>
            <w:shd w:val="clear" w:color="auto" w:fill="auto"/>
            <w:tcMar>
              <w:top w:w="15" w:type="dxa"/>
              <w:left w:w="15" w:type="dxa"/>
              <w:right w:w="15" w:type="dxa"/>
            </w:tcMar>
            <w:vAlign w:val="center"/>
          </w:tcPr>
          <w:p w14:paraId="4BDE0AFE">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1695" w:type="dxa"/>
            <w:tcBorders>
              <w:top w:val="nil"/>
              <w:left w:val="nil"/>
              <w:bottom w:val="nil"/>
              <w:right w:val="single" w:color="auto" w:sz="4" w:space="0"/>
            </w:tcBorders>
            <w:shd w:val="clear" w:color="auto" w:fill="auto"/>
            <w:tcMar>
              <w:top w:w="15" w:type="dxa"/>
              <w:left w:w="15" w:type="dxa"/>
              <w:right w:w="15" w:type="dxa"/>
            </w:tcMar>
            <w:vAlign w:val="center"/>
          </w:tcPr>
          <w:p w14:paraId="31611A02">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100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6AD2E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color w:val="auto"/>
                <w:sz w:val="24"/>
                <w:szCs w:val="24"/>
              </w:rPr>
            </w:pPr>
            <w:r>
              <w:rPr>
                <w:rFonts w:hint="eastAsia" w:ascii="宋体" w:hAnsi="宋体" w:eastAsia="宋体" w:cs="宋体"/>
                <w:color w:val="auto"/>
                <w:sz w:val="24"/>
                <w:szCs w:val="24"/>
              </w:rPr>
              <w:t>对招标文件、资格预审文件的发售、澄清、修改的时限，或者确定的提交资格预审申请文件、投标文件的时限不符合招标投标法和本条例规定的处罚</w:t>
            </w:r>
          </w:p>
        </w:tc>
        <w:tc>
          <w:tcPr>
            <w:tcW w:w="3721" w:type="dxa"/>
            <w:tcBorders>
              <w:top w:val="nil"/>
              <w:left w:val="nil"/>
              <w:bottom w:val="nil"/>
              <w:right w:val="single" w:color="auto" w:sz="4" w:space="0"/>
            </w:tcBorders>
            <w:shd w:val="clear" w:color="auto" w:fill="auto"/>
            <w:tcMar>
              <w:top w:w="15" w:type="dxa"/>
              <w:left w:w="15" w:type="dxa"/>
              <w:right w:w="15" w:type="dxa"/>
            </w:tcMar>
            <w:vAlign w:val="center"/>
          </w:tcPr>
          <w:p w14:paraId="2703E765">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5257" w:type="dxa"/>
            <w:tcBorders>
              <w:top w:val="nil"/>
              <w:left w:val="nil"/>
              <w:bottom w:val="nil"/>
              <w:right w:val="single" w:color="auto" w:sz="4" w:space="0"/>
            </w:tcBorders>
            <w:shd w:val="clear" w:color="auto" w:fill="auto"/>
            <w:tcMar>
              <w:top w:w="15" w:type="dxa"/>
              <w:left w:w="15" w:type="dxa"/>
              <w:right w:w="15" w:type="dxa"/>
            </w:tcMar>
            <w:vAlign w:val="center"/>
          </w:tcPr>
          <w:p w14:paraId="052E68CE">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4961" w:type="dxa"/>
            <w:tcBorders>
              <w:top w:val="nil"/>
              <w:left w:val="nil"/>
              <w:bottom w:val="nil"/>
              <w:right w:val="single" w:color="auto" w:sz="4" w:space="0"/>
            </w:tcBorders>
            <w:shd w:val="clear" w:color="auto" w:fill="auto"/>
            <w:tcMar>
              <w:top w:w="15" w:type="dxa"/>
              <w:left w:w="15" w:type="dxa"/>
              <w:right w:w="15" w:type="dxa"/>
            </w:tcMar>
            <w:vAlign w:val="center"/>
          </w:tcPr>
          <w:p w14:paraId="14793D61">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1131" w:type="dxa"/>
            <w:tcBorders>
              <w:top w:val="nil"/>
              <w:left w:val="nil"/>
              <w:bottom w:val="nil"/>
              <w:right w:val="single" w:color="auto" w:sz="4" w:space="0"/>
            </w:tcBorders>
            <w:shd w:val="clear" w:color="auto" w:fill="auto"/>
            <w:tcMar>
              <w:top w:w="15" w:type="dxa"/>
              <w:left w:w="15" w:type="dxa"/>
              <w:right w:w="15" w:type="dxa"/>
            </w:tcMar>
            <w:vAlign w:val="center"/>
          </w:tcPr>
          <w:p w14:paraId="553F47FC">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r>
      <w:tr w14:paraId="35620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jc w:val="center"/>
        </w:trPr>
        <w:tc>
          <w:tcPr>
            <w:tcW w:w="240"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14:paraId="2D0498BB">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778" w:type="dxa"/>
            <w:tcBorders>
              <w:top w:val="nil"/>
              <w:left w:val="nil"/>
              <w:bottom w:val="nil"/>
              <w:right w:val="single" w:color="auto" w:sz="4" w:space="0"/>
            </w:tcBorders>
            <w:shd w:val="clear" w:color="auto" w:fill="auto"/>
            <w:tcMar>
              <w:top w:w="15" w:type="dxa"/>
              <w:left w:w="15" w:type="dxa"/>
              <w:right w:w="15" w:type="dxa"/>
            </w:tcMar>
            <w:vAlign w:val="center"/>
          </w:tcPr>
          <w:p w14:paraId="009E5A58">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1695" w:type="dxa"/>
            <w:tcBorders>
              <w:top w:val="nil"/>
              <w:left w:val="nil"/>
              <w:bottom w:val="nil"/>
              <w:right w:val="single" w:color="auto" w:sz="4" w:space="0"/>
            </w:tcBorders>
            <w:shd w:val="clear" w:color="auto" w:fill="auto"/>
            <w:tcMar>
              <w:top w:w="15" w:type="dxa"/>
              <w:left w:w="15" w:type="dxa"/>
              <w:right w:w="15" w:type="dxa"/>
            </w:tcMar>
            <w:vAlign w:val="center"/>
          </w:tcPr>
          <w:p w14:paraId="5A039B39">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100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08056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color w:val="auto"/>
                <w:sz w:val="24"/>
                <w:szCs w:val="24"/>
              </w:rPr>
            </w:pPr>
            <w:r>
              <w:rPr>
                <w:rFonts w:hint="eastAsia" w:ascii="宋体" w:hAnsi="宋体" w:eastAsia="宋体" w:cs="宋体"/>
                <w:color w:val="auto"/>
                <w:sz w:val="24"/>
                <w:szCs w:val="24"/>
              </w:rPr>
              <w:t>对接受未通过资格预审的单位或者个人参加投标的处罚</w:t>
            </w:r>
          </w:p>
        </w:tc>
        <w:tc>
          <w:tcPr>
            <w:tcW w:w="3721" w:type="dxa"/>
            <w:tcBorders>
              <w:top w:val="nil"/>
              <w:left w:val="nil"/>
              <w:bottom w:val="nil"/>
              <w:right w:val="single" w:color="auto" w:sz="4" w:space="0"/>
            </w:tcBorders>
            <w:shd w:val="clear" w:color="auto" w:fill="auto"/>
            <w:tcMar>
              <w:top w:w="15" w:type="dxa"/>
              <w:left w:w="15" w:type="dxa"/>
              <w:right w:w="15" w:type="dxa"/>
            </w:tcMar>
            <w:vAlign w:val="center"/>
          </w:tcPr>
          <w:p w14:paraId="2C7A1A12">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5257" w:type="dxa"/>
            <w:tcBorders>
              <w:top w:val="nil"/>
              <w:left w:val="nil"/>
              <w:bottom w:val="nil"/>
              <w:right w:val="single" w:color="auto" w:sz="4" w:space="0"/>
            </w:tcBorders>
            <w:shd w:val="clear" w:color="auto" w:fill="auto"/>
            <w:tcMar>
              <w:top w:w="15" w:type="dxa"/>
              <w:left w:w="15" w:type="dxa"/>
              <w:right w:w="15" w:type="dxa"/>
            </w:tcMar>
            <w:vAlign w:val="center"/>
          </w:tcPr>
          <w:p w14:paraId="515A46EE">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4961" w:type="dxa"/>
            <w:tcBorders>
              <w:top w:val="nil"/>
              <w:left w:val="nil"/>
              <w:bottom w:val="nil"/>
              <w:right w:val="single" w:color="auto" w:sz="4" w:space="0"/>
            </w:tcBorders>
            <w:shd w:val="clear" w:color="auto" w:fill="auto"/>
            <w:tcMar>
              <w:top w:w="15" w:type="dxa"/>
              <w:left w:w="15" w:type="dxa"/>
              <w:right w:w="15" w:type="dxa"/>
            </w:tcMar>
            <w:vAlign w:val="center"/>
          </w:tcPr>
          <w:p w14:paraId="003B8F74">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1131" w:type="dxa"/>
            <w:tcBorders>
              <w:top w:val="nil"/>
              <w:left w:val="nil"/>
              <w:bottom w:val="nil"/>
              <w:right w:val="single" w:color="auto" w:sz="4" w:space="0"/>
            </w:tcBorders>
            <w:shd w:val="clear" w:color="auto" w:fill="auto"/>
            <w:tcMar>
              <w:top w:w="15" w:type="dxa"/>
              <w:left w:w="15" w:type="dxa"/>
              <w:right w:w="15" w:type="dxa"/>
            </w:tcMar>
            <w:vAlign w:val="center"/>
          </w:tcPr>
          <w:p w14:paraId="6B4E9D74">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r>
      <w:tr w14:paraId="6CBD4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0" w:hRule="atLeast"/>
          <w:jc w:val="center"/>
        </w:trPr>
        <w:tc>
          <w:tcPr>
            <w:tcW w:w="24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23AA79">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7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72BBF3A">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16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9BD8D4D">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100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9B0CD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color w:val="auto"/>
                <w:sz w:val="24"/>
                <w:szCs w:val="24"/>
              </w:rPr>
            </w:pPr>
            <w:r>
              <w:rPr>
                <w:rFonts w:hint="eastAsia" w:ascii="宋体" w:hAnsi="宋体" w:eastAsia="宋体" w:cs="宋体"/>
                <w:color w:val="auto"/>
                <w:sz w:val="24"/>
                <w:szCs w:val="24"/>
              </w:rPr>
              <w:t>对接受应当拒收的投标文件的处罚</w:t>
            </w:r>
          </w:p>
        </w:tc>
        <w:tc>
          <w:tcPr>
            <w:tcW w:w="37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F31F67D">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525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FD347EA">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496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B09B3B1">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11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EDB0FB9">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r>
      <w:tr w14:paraId="62C62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80" w:hRule="atLeast"/>
          <w:jc w:val="center"/>
        </w:trPr>
        <w:tc>
          <w:tcPr>
            <w:tcW w:w="24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B9FB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11</w:t>
            </w:r>
          </w:p>
        </w:tc>
        <w:tc>
          <w:tcPr>
            <w:tcW w:w="7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5B0C3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行政处罚</w:t>
            </w:r>
          </w:p>
        </w:tc>
        <w:tc>
          <w:tcPr>
            <w:tcW w:w="16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B9546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对招标人违规收取投标保证金、履约保证金或者不按照规定退还投标保证金及银行同期存款利息的处罚</w:t>
            </w:r>
          </w:p>
        </w:tc>
        <w:tc>
          <w:tcPr>
            <w:tcW w:w="100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6578C05">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37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4D720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中华人民共和国招标投标法实施条例》第六十六条：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525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F5739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1.受理阶段责任：发现违法线索（受案），符合立案条件的填写《立案审批表》报局领导审批，不符合立案条件的，报局领导</w:t>
            </w:r>
            <w:r>
              <w:rPr>
                <w:rFonts w:hint="eastAsia" w:ascii="宋体" w:hAnsi="宋体" w:eastAsia="宋体" w:cs="宋体"/>
                <w:color w:val="auto"/>
                <w:sz w:val="24"/>
                <w:szCs w:val="24"/>
                <w:lang w:eastAsia="zh-CN"/>
              </w:rPr>
              <w:t>审批</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2.审查阶段责任：执法机构进行调查、收集证据、提出拟处理意见，进行法制审核。</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3.决定阶段责任：违法事实不成立报局领导批准后撤销立案立卷存档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，建议行政处罚的报局领导审批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，构成犯罪的移送司法机关。</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送达阶段责任：送达处罚事先告知书，告知当事人依法享有的权利，听取当事人陈述、申辩，依据当事人陈述、申辩提出意见，不需变更行政处罚的下达处罚决定书并依法执行，如需变更行政处罚（提请局长办公会集体讨论决定）。针对执行数额较大罚款等情形，送达处罚事先告知书，告知当事人有权申请听证，依据听证情况，下达处罚决定书并依法执行。</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5.事后监管责任：网上公示，立卷存档。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6.其他法律法规规章文件规定应承担的责任。</w:t>
            </w:r>
          </w:p>
        </w:tc>
        <w:tc>
          <w:tcPr>
            <w:tcW w:w="496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CF664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因不履行或不正确履行行政职责，出现以下情形的，主管机关及其相关人员应承担相应责任：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1.没有法律或者事实依据实施行政处罚的；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2.未按法定程序实施行政处罚的；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3.指派不具备法定行政执法资格的人员实施行政处罚的；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4.擅自设立处罚种类或者改变处罚幅度、范围的；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5.违反“罚缴分离”规定，擅自收取罚款的；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6.对当事人进行罚款、没收财物等行政处罚不使用法定单据的；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7.依法应当移送司法机关处理而不移送的；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8.对应当予以制止和处罚的违法行为不予制止、处罚，致使国家利益、社会公共利益和招标投标活动当事人的合法权益遭受损害的；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9.应当依法举行听证而未举行听证或者应当履行法定告知义务而未履行的；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10.对控告、检举、申请行政复议及提起行政诉讼的公民、法人或者其他组织打击报复的；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11.违反规定应当回避而不回避，影响公正执行公务，造成不良后果的；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12.泄露监督检查中知悉的国家秘密、商业秘密和个人隐私的；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13.徇私舞弊、滥用职权或者玩忽职守的；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14.未按规定履行监督管理职责的；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15.其他违反法律法规规章文件规定的行为。</w:t>
            </w:r>
          </w:p>
        </w:tc>
        <w:tc>
          <w:tcPr>
            <w:tcW w:w="11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3456D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宋体" w:hAnsi="宋体" w:eastAsia="宋体" w:cs="宋体"/>
                <w:color w:val="auto"/>
                <w:sz w:val="24"/>
                <w:szCs w:val="24"/>
              </w:rPr>
            </w:pPr>
          </w:p>
        </w:tc>
      </w:tr>
      <w:tr w14:paraId="5C979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9" w:hRule="atLeast"/>
          <w:jc w:val="center"/>
        </w:trPr>
        <w:tc>
          <w:tcPr>
            <w:tcW w:w="24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F75B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12</w:t>
            </w:r>
          </w:p>
        </w:tc>
        <w:tc>
          <w:tcPr>
            <w:tcW w:w="7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94A42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行政处罚</w:t>
            </w:r>
          </w:p>
        </w:tc>
        <w:tc>
          <w:tcPr>
            <w:tcW w:w="16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3E150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对中标人无正当理由不与招标人订立合同，在签订合同时向招标人提出附加条件，或者不按照招标文件要求提交履约保证金的处罚</w:t>
            </w:r>
          </w:p>
        </w:tc>
        <w:tc>
          <w:tcPr>
            <w:tcW w:w="100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C877116">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37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00AA6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中华人民共和国招标投标法实施条例》第七十四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525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BF708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1.受理阶段责任：发现违法线索（受案），符合立案条件的填写《立案审批表》报局领导审批，不符合立案条件的，报局领导</w:t>
            </w:r>
            <w:r>
              <w:rPr>
                <w:rFonts w:hint="eastAsia" w:ascii="宋体" w:hAnsi="宋体" w:eastAsia="宋体" w:cs="宋体"/>
                <w:color w:val="auto"/>
                <w:sz w:val="24"/>
                <w:szCs w:val="24"/>
                <w:lang w:eastAsia="zh-CN"/>
              </w:rPr>
              <w:t>审批</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2.审查阶段责任：执法机构进行调查、收集证据、提出拟处理意见，进行法制审核。</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3.决定阶段责任：违法事实不成立报局领导批准后撤销立案立卷存档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，建议行政处罚的报局领导审批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，构成犯罪的移送司法机关。</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送达阶段责任：送达处罚事先告知书，告知当事人依法享有的权利，听取当事人陈述、申辩，依据当事人陈述、申辩提出意见，不需变更行政处罚的下达处罚决定书并依法执行，如需变更行政处罚（提请局长办公会集体讨论决定）。针对执行数额较大罚款等情形，送达处罚事先告知书，告知当事人有权申请听证，依据听证情况，下达处罚决定书并依法执行。</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5.事后监管责任：网上公示，立卷存档。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6.其他法律法规规章文件规定应承担的责任。</w:t>
            </w:r>
          </w:p>
        </w:tc>
        <w:tc>
          <w:tcPr>
            <w:tcW w:w="496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4890F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因不履行或不正确履行行政职责，出现以下情形的，主管机关及其相关人员应承担相应责任：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1.没有法律或者事实依据实施行政处罚的；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2.未按法定程序实施行政处罚的；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3.指派不具备法定行政执法资格的人员实施行政处罚的；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4.擅自设立处罚种类或者改变处罚幅度、范围的；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5.违反“罚缴分离”规定，擅自收取罚款的；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6.对当事人进行罚款、没收财物等行政处罚不使用法定单据的；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7.依法应当移送司法机关处理而不移送的；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8.对应当予以制止和处罚的违法行为不予制止、处罚，致使国家利益、社会公共利益和招标投标活动当事人的合法权益遭受损害的；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9.应当依法举行听证而未举行听证或者应当履行法定告知义务而未履行的；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10.对控告、检举、申请行政复议及提起行政诉讼的公民、法人或者其他组织打击报复的；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11.违反规定应当回避而不回避，影响公正执行公务，造成不良后果的；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12.泄露监督检查中知悉的国家秘密、商业秘密和个人隐私的；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13.徇私舞弊、滥用职权或者玩忽职守的；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14.未按规定履行监督管理职责的；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15.其他违反法律法规规章文件规定的行为。</w:t>
            </w:r>
          </w:p>
        </w:tc>
        <w:tc>
          <w:tcPr>
            <w:tcW w:w="11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AFE47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宋体" w:hAnsi="宋体" w:eastAsia="宋体" w:cs="宋体"/>
                <w:color w:val="auto"/>
                <w:sz w:val="24"/>
                <w:szCs w:val="24"/>
              </w:rPr>
            </w:pPr>
          </w:p>
        </w:tc>
      </w:tr>
      <w:tr w14:paraId="6D9B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60" w:hRule="atLeast"/>
          <w:jc w:val="center"/>
        </w:trPr>
        <w:tc>
          <w:tcPr>
            <w:tcW w:w="24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D336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13</w:t>
            </w:r>
          </w:p>
        </w:tc>
        <w:tc>
          <w:tcPr>
            <w:tcW w:w="7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0FAB2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行政处罚</w:t>
            </w:r>
          </w:p>
        </w:tc>
        <w:tc>
          <w:tcPr>
            <w:tcW w:w="16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62AC9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对必须进行招标的项目而不招标的或以其他任何方式规避招标的处罚</w:t>
            </w:r>
          </w:p>
        </w:tc>
        <w:tc>
          <w:tcPr>
            <w:tcW w:w="100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4845CA3">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37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A1131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525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A4D5B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1.受理阶段责任：发现违法线索（受案），符合立案条件的填写《立案审批表》报局领导审批，不符合立案条件的，报局领导</w:t>
            </w:r>
            <w:r>
              <w:rPr>
                <w:rFonts w:hint="eastAsia" w:ascii="宋体" w:hAnsi="宋体" w:eastAsia="宋体" w:cs="宋体"/>
                <w:color w:val="auto"/>
                <w:sz w:val="24"/>
                <w:szCs w:val="24"/>
                <w:lang w:eastAsia="zh-CN"/>
              </w:rPr>
              <w:t>审批</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2.审查阶段责任：执法机构进行调查、收集证据、提出拟处理意见，进行法制审核。</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3.决定阶段责任：违法事实不成立报局领导批准后撤销立案立卷存档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，建议行政处罚的报局领导审批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，构成犯罪的移送司法机关。</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送达阶段责任：送达处罚事先告知书，告知当事人依法享有的权利，听取当事人陈述、申辩，依据当事人陈述、申辩提出意见，不需变更行政处罚的下达处罚决定书并依法执行，如需变更行政处罚（提请局长办公会集体讨论决定）。针对执行数额较大罚款等情形，送达处罚事先告知书，告知当事人有权申请听证，依据听证情况，下达处罚决定书并依法执行。</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5.事后监管责任：网上公示，立卷存档。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6.其他法律法规规章文件规定应承担的责任。</w:t>
            </w:r>
          </w:p>
        </w:tc>
        <w:tc>
          <w:tcPr>
            <w:tcW w:w="496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66A0F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因不履行或不正确履行行政职责，出现以下情形的，主管机关及其相关人员应承担相应责任：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1.没有法律或者事实依据实施行政处罚的；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2.未按法定程序实施行政处罚的；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3.指派不具备法定行政执法资格的人员实施行政处罚的；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4.擅自设立处罚种类或者改变处罚幅度、范围的；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5.违反“罚缴分离”规定，擅自收取罚款的；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6.对当事人进行罚款、没收财物等行政处罚不使用法定单据的；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7.依法应当移送司法机关处理而不移送的；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8.对应当予以制止和处罚的违法行为不予制止、处罚，致使国家利益、社会公共利益和招标投标活动当事人的合法权益遭受损害的；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9.应当依法举行听证而未举行听证或者应当履行法定告知义务而未履行的；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10.对控告、检举、申请行政复议及提起行政诉讼的公民、法人或者其他组织打击报复的；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11.违反规定应当回避而不回避，影响公正执行公务，造成不良后果的；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12.泄露监督检查中知悉的国家秘密、商业秘密和个人隐私的；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13.徇私舞弊、滥用职权或者玩忽职守的；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14.未按规定履行监督管理职责的；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15.其他违反法律法规规章文件规定的行为。</w:t>
            </w:r>
          </w:p>
        </w:tc>
        <w:tc>
          <w:tcPr>
            <w:tcW w:w="11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E47EA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宋体" w:hAnsi="宋体" w:eastAsia="宋体" w:cs="宋体"/>
                <w:color w:val="auto"/>
                <w:sz w:val="24"/>
                <w:szCs w:val="24"/>
              </w:rPr>
            </w:pPr>
          </w:p>
        </w:tc>
      </w:tr>
      <w:tr w14:paraId="6C37D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5" w:hRule="atLeast"/>
          <w:jc w:val="center"/>
        </w:trPr>
        <w:tc>
          <w:tcPr>
            <w:tcW w:w="24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2B1A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14</w:t>
            </w:r>
          </w:p>
        </w:tc>
        <w:tc>
          <w:tcPr>
            <w:tcW w:w="7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683D8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行政处罚</w:t>
            </w:r>
          </w:p>
        </w:tc>
        <w:tc>
          <w:tcPr>
            <w:tcW w:w="16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C6549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对招标人或其委托的招标代理机构不从依法组建的评标专家库中抽取专家的处罚</w:t>
            </w:r>
          </w:p>
        </w:tc>
        <w:tc>
          <w:tcPr>
            <w:tcW w:w="100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5B2385D">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37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315A5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评标专家和评标专家库管理办法》第三十四条：依法必须进行招标项目的招标人违法组建评标委员会，或者违法确定、更换评标委员会成员的，由有关行政监督部门责令改正，可以处十万元以下的罚款，对负有责任的领导人员和直接责任人员依法给予处分；涉嫌违纪违法犯罪的，及时移送纪检监察机关、司法机关处理。政府投资项目的招标人不按照本办法规定抽取专家的，由有关行政监督部门责令改正，对负有责任的领导人员和直接责任人员依法给予处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涉嫌违纪违法犯罪的，及时移送纪检监察机关、司法机关处理。违法确定或者更换的评标委员会成员作出的评标结论无效。</w:t>
            </w:r>
          </w:p>
        </w:tc>
        <w:tc>
          <w:tcPr>
            <w:tcW w:w="525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80685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1.受理阶段责任：发现违法线索（受案），符合立案条件的填写《立案审批表》报局领导审批，不符合立案条件的，报局领导</w:t>
            </w:r>
            <w:r>
              <w:rPr>
                <w:rFonts w:hint="eastAsia" w:ascii="宋体" w:hAnsi="宋体" w:eastAsia="宋体" w:cs="宋体"/>
                <w:color w:val="auto"/>
                <w:sz w:val="24"/>
                <w:szCs w:val="24"/>
                <w:lang w:eastAsia="zh-CN"/>
              </w:rPr>
              <w:t>审批</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2.审查阶段责任：执法机构进行调查、收集证据、提出拟处理意见，进行法制审核。</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3.决定阶段责任：违法事实不成立报局领导批准后撤销立案立卷存档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，建议行政处罚的报局领导审批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，构成犯罪的移送司法机关。</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送达阶段责任：送达处罚事先告知书，告知当事人依法享有的权利，听取当事人陈述、申辩，依据当事人陈述、申辩提出意见，不需变更行政处罚的下达处罚决定书并依法执行，如需变更行政处罚（提请局长办公会集体讨论决定）。针对执行数额较大罚款等情形，送达处罚事先告知书，告知当事人有权申请听证，依据听证情况，下达处罚决定书并依法执行。</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5.事后监管责任：网上公示，立卷存档。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6.其他法律法规规章文件规定应承担的责任。</w:t>
            </w:r>
          </w:p>
        </w:tc>
        <w:tc>
          <w:tcPr>
            <w:tcW w:w="496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E653C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因不履行或不正确履行行政职责，出现以下情形的，主管机关及其相关人员应承担相应责任：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1.没有法律或者事实依据实施行政处罚的；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2.未按法定程序实施行政处罚的；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3.指派不具备法定行政执法资格的人员实施行政处罚的；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4.擅自设立处罚种类或者改变处罚幅度、范围的；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5.违反“罚缴分离”规定，擅自收取罚款的；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6.对当事人进行罚款、没收财物等行政处罚不使用法定单据的；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7.依法应当移送司法机关处理而不移送的；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8.对应当予以制止和处罚的违法行为不予制止、处罚，致使国家利益、社会公共利益和招标投标活动当事人的合法权益遭受损害的；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9.应当依法举行听证而未举行听证或者应当履行法定告知义务而未履行的；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10.对控告、检举、申请行政复议及提起行政诉讼的公民、法人或者其他组织打击报复的；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11.违反规定应当回避而不回避，影响公正执行公务，造成不良后果的；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12.泄露监督检查中知悉的国家秘密、商业秘密和个人隐私的；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13.徇私舞弊、滥用职权或者玩忽职守的；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14.未按规定履行监督管理职责的；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15.其他违反法律法规规章文件规定的行为。</w:t>
            </w:r>
          </w:p>
        </w:tc>
        <w:tc>
          <w:tcPr>
            <w:tcW w:w="11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1D0D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宋体" w:hAnsi="宋体" w:eastAsia="宋体" w:cs="宋体"/>
                <w:color w:val="auto"/>
                <w:sz w:val="24"/>
                <w:szCs w:val="24"/>
              </w:rPr>
            </w:pPr>
          </w:p>
        </w:tc>
      </w:tr>
      <w:tr w14:paraId="71F1D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00" w:hRule="atLeast"/>
          <w:jc w:val="center"/>
        </w:trPr>
        <w:tc>
          <w:tcPr>
            <w:tcW w:w="24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AD5F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15</w:t>
            </w:r>
          </w:p>
        </w:tc>
        <w:tc>
          <w:tcPr>
            <w:tcW w:w="7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9C94C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行政处罚</w:t>
            </w:r>
          </w:p>
        </w:tc>
        <w:tc>
          <w:tcPr>
            <w:tcW w:w="169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583D4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对招标人不按规定确认中标结果的处罚</w:t>
            </w:r>
          </w:p>
        </w:tc>
        <w:tc>
          <w:tcPr>
            <w:tcW w:w="100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42A7F4F">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37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35095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中华人民共和国招标投标法实施条例》第七十三条：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p>
        </w:tc>
        <w:tc>
          <w:tcPr>
            <w:tcW w:w="525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A554F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1.受理阶段责任：发现违法线索（受案），符合立案条件的填写《立案审批表》报局领导审批，不符合立案条件的，报局领导</w:t>
            </w:r>
            <w:r>
              <w:rPr>
                <w:rFonts w:hint="eastAsia" w:ascii="宋体" w:hAnsi="宋体" w:eastAsia="宋体" w:cs="宋体"/>
                <w:color w:val="auto"/>
                <w:sz w:val="24"/>
                <w:szCs w:val="24"/>
                <w:lang w:eastAsia="zh-CN"/>
              </w:rPr>
              <w:t>审批</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2.审查阶段责任：执法机构进行调查、收集证据、提出拟处理意见，进行法制审核。</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3.决定阶段责任：违法事实不成立报局领导批准后撤销立案立卷存档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，建议行政处罚的报局领导审批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重大案件提请局长办公会集体讨论决定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，构成犯罪的移送司法机关。</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送达阶段责任：送达处罚事先告知书，告知当事人依法享有的权利，听取当事人陈述、申辩，依据当事人陈述、申辩提出意见，不需变更行政处罚的下达处罚决定书并依法执行，如需变更行政处罚（提请局长办公会集体讨论决定）。针对执行数额较大罚款等情形，送达处罚事先告知书，告知当事人有权申请听证，依据听证情况，下达处罚决定书并依法执行。</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5.事后监管责任：网上公示，立卷存档。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6.其他法律法规规章文件规定应承担的责任。</w:t>
            </w:r>
          </w:p>
        </w:tc>
        <w:tc>
          <w:tcPr>
            <w:tcW w:w="496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688C8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因不履行或不正确履行行政职责，出现以下情形的，主管机关及其相关人员应承担相应责任：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1.没有法律或者事实依据实施行政处罚的；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2.未按法定程序实施行政处罚的；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3.指派不具备法定行政执法资格的人员实施行政处罚的；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4.擅自设立处罚种类或者改变处罚幅度、范围的；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5.违反“罚缴分离”规定，擅自收取罚款的；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6.对当事人进行罚款、没收财物等行政处罚不使用法定单据的；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7.依法应当移送司法机关处理而不移送的；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8.对应当予以制止和处罚的违法行为不予制止、处罚，致使国家利益、社会公共利益和招标投标活动当事人的合法权益遭受损害的；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9.应当依法举行听证而未举行听证或者应当履行法定告知义务而未履行的；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10.对控告、检举、申请行政复议及提起行政诉讼的公民、法人或者其他组织打击报复的；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11.违反规定应当回避而不回避，影响公正执行公务，造成不良后果的；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12.泄露监督检查中知悉的国家秘密、商业秘密和个人隐私的；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13.徇私舞弊、滥用职权或者玩忽职守的；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14.未按规定履行监督管理职责的；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15.其他违反法律法规规章文件规定的行为。</w:t>
            </w:r>
          </w:p>
        </w:tc>
        <w:tc>
          <w:tcPr>
            <w:tcW w:w="113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1DE45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leftChars="0" w:right="0" w:rightChars="0"/>
              <w:jc w:val="left"/>
              <w:textAlignment w:val="auto"/>
              <w:rPr>
                <w:rFonts w:hint="eastAsia" w:ascii="宋体" w:hAnsi="宋体" w:eastAsia="宋体" w:cs="宋体"/>
                <w:color w:val="auto"/>
                <w:sz w:val="24"/>
                <w:szCs w:val="24"/>
              </w:rPr>
            </w:pPr>
          </w:p>
        </w:tc>
      </w:tr>
      <w:tr w14:paraId="2F74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20" w:hRule="atLeast"/>
          <w:jc w:val="center"/>
        </w:trPr>
        <w:tc>
          <w:tcPr>
            <w:tcW w:w="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EFF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16</w:t>
            </w:r>
          </w:p>
        </w:tc>
        <w:tc>
          <w:tcPr>
            <w:tcW w:w="77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60C3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其他权力</w:t>
            </w:r>
          </w:p>
        </w:tc>
        <w:tc>
          <w:tcPr>
            <w:tcW w:w="16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80E2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Calibri" w:hAnsi="Calibri" w:cs="Calibri"/>
                <w:color w:val="auto"/>
                <w:sz w:val="24"/>
                <w:szCs w:val="24"/>
              </w:rPr>
            </w:pPr>
            <w:r>
              <w:rPr>
                <w:rFonts w:hint="eastAsia" w:ascii="宋体" w:hAnsi="宋体" w:eastAsia="宋体" w:cs="宋体"/>
                <w:color w:val="auto"/>
                <w:sz w:val="24"/>
                <w:szCs w:val="24"/>
              </w:rPr>
              <w:t>公共资源交易投诉案件处理</w:t>
            </w:r>
          </w:p>
        </w:tc>
        <w:tc>
          <w:tcPr>
            <w:tcW w:w="10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D716A">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37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EEAD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《中华人民共和国招标投标法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中华人民共和国招标投标法实施条例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工程建设项目招标投标活动投诉处理办法》（七部委11号令）、《中华人民共和国政府采购法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中华人民共和国政府采购法实施条例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政府采购质疑和投诉办法》（财政部94号令）</w:t>
            </w:r>
          </w:p>
        </w:tc>
        <w:tc>
          <w:tcPr>
            <w:tcW w:w="52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65CB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1.受理阶段责任：接收投诉材料，不符合条件，不予受理；符合条件，决定受理</w:t>
            </w:r>
            <w:r>
              <w:rPr>
                <w:rFonts w:hint="eastAsia" w:ascii="宋体" w:hAnsi="宋体" w:eastAsia="宋体" w:cs="宋体"/>
                <w:color w:val="auto"/>
                <w:sz w:val="24"/>
                <w:szCs w:val="24"/>
                <w:lang w:eastAsia="zh-CN"/>
              </w:rPr>
              <w:t>，对</w:t>
            </w:r>
            <w:r>
              <w:rPr>
                <w:rFonts w:hint="eastAsia" w:ascii="宋体" w:hAnsi="宋体" w:eastAsia="宋体" w:cs="宋体"/>
                <w:color w:val="auto"/>
                <w:sz w:val="24"/>
                <w:szCs w:val="24"/>
              </w:rPr>
              <w:t>投诉事项调查核实。</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2.审查阶段责任：必要时暂停项目，调查结束，形成拟处理意见。投诉人要求撤诉，交易监督科提出意见，提交局长办公会，符合撤诉条件，准予撤诉；不符合撤诉条件，不准撤诉，继续调查直至做出处理决定</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3.决定阶段责任：重大复杂案件提请局长办公会集体讨论决定，最后形成投诉处理意见。投诉缺乏事实依据，驳回投诉，投诉事项查证属实，回复并予以处理。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4.送达阶段责任：制发相关文书，信息公开。</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5.事后监管责任：立卷归档</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6.其他法律法规规章文件规定应承担的责任。</w:t>
            </w:r>
          </w:p>
        </w:tc>
        <w:tc>
          <w:tcPr>
            <w:tcW w:w="49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E093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Calibri" w:hAnsi="Calibri" w:cs="Calibri"/>
                <w:color w:val="auto"/>
                <w:sz w:val="24"/>
                <w:szCs w:val="24"/>
              </w:rPr>
            </w:pPr>
            <w:r>
              <w:rPr>
                <w:rFonts w:hint="eastAsia" w:ascii="宋体" w:hAnsi="宋体" w:eastAsia="宋体" w:cs="宋体"/>
                <w:color w:val="auto"/>
                <w:sz w:val="24"/>
                <w:szCs w:val="24"/>
              </w:rPr>
              <w:t>因不履行或不正确履行行政职责，出现以下情形的，主管机关及其相关人员应承担相应责任：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1.没有法律或者事实依据实施的；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2.未按法定程序实施的；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3.对应当予以制止的行为不予制止，致使国家利益、社会公共利益和招标投标活动当事人的合法权益遭受损害的；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4.违反规定应当回避而不回避，影响公正执行公务，造成不良后果的；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5.徇私舞弊、滥用职权或者玩忽职守的；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6.泄露监督检查中知悉的国家秘密、商业秘密和个人隐私的；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7.未按规定履行监督管理职责的；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8.其他违反法律法规规章文件规定的行为。</w:t>
            </w:r>
          </w:p>
        </w:tc>
        <w:tc>
          <w:tcPr>
            <w:tcW w:w="1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0F49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color w:val="auto"/>
                <w:sz w:val="24"/>
                <w:szCs w:val="24"/>
              </w:rPr>
            </w:pPr>
          </w:p>
        </w:tc>
      </w:tr>
      <w:tr w14:paraId="12A6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70" w:hRule="atLeast"/>
          <w:jc w:val="center"/>
        </w:trPr>
        <w:tc>
          <w:tcPr>
            <w:tcW w:w="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0CC4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778"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1ED80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其他权力</w:t>
            </w:r>
          </w:p>
        </w:tc>
        <w:tc>
          <w:tcPr>
            <w:tcW w:w="169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2F678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sz w:val="24"/>
                <w:szCs w:val="24"/>
                <w:u w:val="none"/>
                <w:lang w:eastAsia="zh-CN"/>
              </w:rPr>
              <w:t>依法必须进行招标的房屋建筑和市政基础工程项目招标人自行办理招标事宜备案</w:t>
            </w:r>
          </w:p>
        </w:tc>
        <w:tc>
          <w:tcPr>
            <w:tcW w:w="100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5C91B9C">
            <w:pPr>
              <w:keepNext w:val="0"/>
              <w:keepLines w:val="0"/>
              <w:pageBreakBefore w:val="0"/>
              <w:kinsoku/>
              <w:overflowPunct/>
              <w:topLinePunct w:val="0"/>
              <w:autoSpaceDE/>
              <w:autoSpaceDN/>
              <w:bidi w:val="0"/>
              <w:adjustRightInd/>
              <w:snapToGrid/>
              <w:spacing w:line="280" w:lineRule="exact"/>
              <w:textAlignment w:val="auto"/>
              <w:rPr>
                <w:rFonts w:hint="eastAsia" w:ascii="宋体"/>
                <w:color w:val="auto"/>
                <w:sz w:val="24"/>
                <w:szCs w:val="24"/>
              </w:rPr>
            </w:pPr>
          </w:p>
        </w:tc>
        <w:tc>
          <w:tcPr>
            <w:tcW w:w="372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4966D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《中华人民共和国招标投标法》第十二条第三款 依法必须进行招标的项目，招标人自行办理招标事宜的，应当向有关行政监督部门备案。 《安徽省建筑工程招标投标管理办法》（省政府令第301号）第九条 依法必须进行招标的建筑工程项目，招标人自行组织招标的，应当符合国家规定的条件，并在发布招标公告或者发出投标邀请书的7日前，向工程所在地建筑工程招标投标监督管理部门备案，</w:t>
            </w:r>
          </w:p>
        </w:tc>
        <w:tc>
          <w:tcPr>
            <w:tcW w:w="525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5CDAF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1.受理责任：一次性告知补正材料、依法受理或不受理（不受理的应当告知理由）。</w:t>
            </w:r>
          </w:p>
          <w:p w14:paraId="638655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备案</w:t>
            </w:r>
            <w:r>
              <w:rPr>
                <w:rFonts w:hint="eastAsia" w:ascii="宋体" w:hAnsi="宋体" w:eastAsia="宋体" w:cs="宋体"/>
                <w:color w:val="auto"/>
                <w:sz w:val="24"/>
                <w:szCs w:val="24"/>
              </w:rPr>
              <w:t>责任：对招标人具备自行办理依法</w:t>
            </w:r>
            <w:r>
              <w:rPr>
                <w:rFonts w:hint="eastAsia" w:ascii="宋体" w:hAnsi="宋体" w:eastAsia="宋体" w:cs="宋体"/>
                <w:color w:val="auto"/>
                <w:sz w:val="24"/>
                <w:szCs w:val="24"/>
                <w:lang w:eastAsia="zh-CN"/>
              </w:rPr>
              <w:t>必须招标</w:t>
            </w:r>
            <w:r>
              <w:rPr>
                <w:rFonts w:hint="eastAsia" w:ascii="宋体" w:hAnsi="宋体" w:eastAsia="宋体" w:cs="宋体"/>
                <w:color w:val="auto"/>
                <w:sz w:val="24"/>
                <w:szCs w:val="24"/>
              </w:rPr>
              <w:t>的房屋建筑和市政基础工程项目招标能力进行备案。</w:t>
            </w:r>
          </w:p>
          <w:p w14:paraId="282950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.其他法律法规规章文件规定应履行的责任。</w:t>
            </w:r>
          </w:p>
        </w:tc>
        <w:tc>
          <w:tcPr>
            <w:tcW w:w="496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A0104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因不履行或不正确履行行政职责，出现以下情形的，主管机关及其相关人员应承担相应责任：</w:t>
            </w:r>
          </w:p>
          <w:p w14:paraId="3A7917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1.没有法律或者事实依据实施的；</w:t>
            </w:r>
          </w:p>
          <w:p w14:paraId="5E305A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2.未按法定程序实施的；</w:t>
            </w:r>
          </w:p>
          <w:p w14:paraId="0E8D4F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3.对应当予以制止的行为不予制止，致使国家利益、社会公共利益和招标投标活动当事人的合法权益遭受损害的；</w:t>
            </w:r>
          </w:p>
          <w:p w14:paraId="45CE9B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4.违反规定应当回避而不回避，影响公正执行公务，造成不良后果的；</w:t>
            </w:r>
          </w:p>
          <w:p w14:paraId="546890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5.徇私舞弊、滥用职权或者玩忽职守的；</w:t>
            </w:r>
          </w:p>
          <w:p w14:paraId="0728EF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6.泄露监督检查中知悉的国家秘密、商业秘密和个人隐私的；</w:t>
            </w:r>
          </w:p>
          <w:p w14:paraId="5027F2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7.未按规定履行监督管理职责的；</w:t>
            </w:r>
          </w:p>
          <w:p w14:paraId="6AD827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8.其他违反法律法规规章文件规定的行为。</w:t>
            </w:r>
          </w:p>
        </w:tc>
        <w:tc>
          <w:tcPr>
            <w:tcW w:w="113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36383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宋体" w:hAnsi="宋体" w:eastAsia="宋体" w:cs="宋体"/>
                <w:color w:val="auto"/>
                <w:sz w:val="24"/>
                <w:szCs w:val="24"/>
              </w:rPr>
            </w:pPr>
          </w:p>
        </w:tc>
      </w:tr>
    </w:tbl>
    <w:p w14:paraId="4E8C8E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Calibri" w:hAnsi="Calibri" w:cs="Calibri"/>
          <w:sz w:val="24"/>
          <w:szCs w:val="24"/>
        </w:rPr>
      </w:pPr>
      <w:r>
        <w:rPr>
          <w:rFonts w:hint="default" w:ascii="Calibri" w:hAnsi="Calibri" w:eastAsia="微软雅黑" w:cs="Calibri"/>
          <w:i w:val="0"/>
          <w:iCs w:val="0"/>
          <w:caps w:val="0"/>
          <w:color w:val="auto"/>
          <w:spacing w:val="0"/>
          <w:sz w:val="24"/>
          <w:szCs w:val="24"/>
          <w:shd w:val="clear" w:fill="FFFFFF"/>
        </w:rPr>
        <w:t> </w:t>
      </w:r>
    </w:p>
    <w:p w14:paraId="4E1D02E4">
      <w:pPr>
        <w:keepNext w:val="0"/>
        <w:keepLines w:val="0"/>
        <w:pageBreakBefore w:val="0"/>
        <w:kinsoku/>
        <w:overflowPunct/>
        <w:topLinePunct w:val="0"/>
        <w:autoSpaceDE/>
        <w:autoSpaceDN/>
        <w:bidi w:val="0"/>
        <w:adjustRightInd/>
        <w:snapToGrid/>
        <w:spacing w:line="280" w:lineRule="exact"/>
        <w:textAlignment w:val="auto"/>
        <w:rPr>
          <w:sz w:val="24"/>
          <w:szCs w:val="24"/>
        </w:rPr>
      </w:pPr>
      <w:bookmarkStart w:id="0" w:name="_GoBack"/>
      <w:bookmarkEnd w:id="0"/>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3NTM5ZDY2YjVjYjEzYjljNDZhN2FhZGRkYjVmNTkifQ=="/>
  </w:docVars>
  <w:rsids>
    <w:rsidRoot w:val="72965122"/>
    <w:rsid w:val="11A227BD"/>
    <w:rsid w:val="16BF5B15"/>
    <w:rsid w:val="1D78B7CA"/>
    <w:rsid w:val="27665953"/>
    <w:rsid w:val="36DD69AD"/>
    <w:rsid w:val="3764642E"/>
    <w:rsid w:val="37A10C9D"/>
    <w:rsid w:val="37FF32B5"/>
    <w:rsid w:val="3A231176"/>
    <w:rsid w:val="3E6B1D86"/>
    <w:rsid w:val="43A64578"/>
    <w:rsid w:val="47E405E1"/>
    <w:rsid w:val="4C8D431B"/>
    <w:rsid w:val="4F7FAC4D"/>
    <w:rsid w:val="501A73E7"/>
    <w:rsid w:val="5F184E26"/>
    <w:rsid w:val="62991BCC"/>
    <w:rsid w:val="6FAF1B67"/>
    <w:rsid w:val="6FF3E578"/>
    <w:rsid w:val="72965122"/>
    <w:rsid w:val="72CB65F3"/>
    <w:rsid w:val="75EFF0E2"/>
    <w:rsid w:val="7B551FE8"/>
    <w:rsid w:val="7BD7676A"/>
    <w:rsid w:val="7BE1E9C5"/>
    <w:rsid w:val="7C9D180B"/>
    <w:rsid w:val="7D44025F"/>
    <w:rsid w:val="7F8670B3"/>
    <w:rsid w:val="7FB9EAB7"/>
    <w:rsid w:val="7FFF01B9"/>
    <w:rsid w:val="8FBFF765"/>
    <w:rsid w:val="A3DD7DB9"/>
    <w:rsid w:val="AED6E126"/>
    <w:rsid w:val="BFAF5520"/>
    <w:rsid w:val="EEBBCD76"/>
    <w:rsid w:val="F57FFAF2"/>
    <w:rsid w:val="FBEB55DA"/>
    <w:rsid w:val="FCFB0336"/>
    <w:rsid w:val="FD7F229B"/>
    <w:rsid w:val="FDEF9F52"/>
    <w:rsid w:val="FDFD432F"/>
    <w:rsid w:val="FED7BDD9"/>
    <w:rsid w:val="FEFD10BB"/>
    <w:rsid w:val="FF7227E3"/>
    <w:rsid w:val="FF7D3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17571</Words>
  <Characters>18019</Characters>
  <Lines>0</Lines>
  <Paragraphs>0</Paragraphs>
  <TotalTime>14</TotalTime>
  <ScaleCrop>false</ScaleCrop>
  <LinksUpToDate>false</LinksUpToDate>
  <CharactersWithSpaces>18033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2025-11-25T07:54:00Z</dcterms:created>
  <dc:creator>饶志英</dc:creator>
  <cp:lastModifiedBy>饶志英</cp:lastModifiedBy>
  <cp:lastPrinted>2026-03-10T03:26:00Z</cp:lastPrinted>
  <dcterms:modified xsi:type="dcterms:W3CDTF">2026-03-16T08:11:52Z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2096F6D35A0C4CCCA2DB61FEE40131C9_13</vt:lpwstr>
  </property>
  <property fmtid="{D5CDD505-2E9C-101B-9397-08002B2CF9AE}" pid="4" name="KSOTemplateDocerSaveRecord">
    <vt:lpwstr>eyJoZGlkIjoiNmUxZDUwNzZhYzNhNmQzNjE3YThmOTUwNzJiYTFjZmYiLCJ1c2VySWQiOiIxMjQxNzUzOTU3In0=</vt:lpwstr>
  </property>
</Properties>
</file>